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C1FA3" w14:textId="77777777" w:rsidR="007403DD" w:rsidRDefault="00C96DF3">
      <w:pPr>
        <w:rPr>
          <w:rFonts w:asciiTheme="majorHAnsi" w:eastAsiaTheme="majorEastAsia" w:hAnsiTheme="majorHAnsi" w:cstheme="majorBidi"/>
          <w:color w:val="2F5496" w:themeColor="accent1" w:themeShade="BF"/>
          <w:sz w:val="32"/>
          <w:szCs w:val="32"/>
        </w:rPr>
      </w:pPr>
      <w:r>
        <w:rPr>
          <w:noProof/>
        </w:rPr>
        <mc:AlternateContent>
          <mc:Choice Requires="wpg">
            <w:drawing>
              <wp:anchor distT="0" distB="0" distL="114300" distR="114300" simplePos="0" relativeHeight="251582976" behindDoc="0" locked="0" layoutInCell="1" allowOverlap="1" wp14:anchorId="67DCA7BB" wp14:editId="171B9D22">
                <wp:simplePos x="0" y="0"/>
                <wp:positionH relativeFrom="column">
                  <wp:posOffset>-914400</wp:posOffset>
                </wp:positionH>
                <wp:positionV relativeFrom="paragraph">
                  <wp:posOffset>13386</wp:posOffset>
                </wp:positionV>
                <wp:extent cx="7632700" cy="8776387"/>
                <wp:effectExtent l="0" t="0" r="0" b="76200"/>
                <wp:wrapNone/>
                <wp:docPr id="51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2700" cy="8776387"/>
                          <a:chOff x="0" y="0"/>
                          <a:chExt cx="7632700" cy="8848275"/>
                        </a:xfrm>
                      </wpg:grpSpPr>
                      <wps:wsp>
                        <wps:cNvPr id="34" name="Rectangle 34"/>
                        <wps:cNvSpPr/>
                        <wps:spPr>
                          <a:xfrm>
                            <a:off x="822900" y="0"/>
                            <a:ext cx="5918400" cy="8848275"/>
                          </a:xfrm>
                          <a:prstGeom prst="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vertOverflow="overflow" horzOverflow="overflow" vert="horz" wrap="square" lIns="91440" tIns="45720" rIns="91440" bIns="45720" rtlCol="0" anchor="ctr">
                          <a:prstTxWarp prst="textNoShape">
                            <a:avLst/>
                          </a:prstTxWarp>
                          <a:noAutofit/>
                        </wps:bodyPr>
                      </wps:wsp>
                      <pic:pic xmlns:pic="http://schemas.openxmlformats.org/drawingml/2006/picture">
                        <pic:nvPicPr>
                          <pic:cNvPr id="35" name="Picture 35"/>
                          <pic:cNvPicPr>
                            <a:picLocks noChangeAspect="1"/>
                          </pic:cNvPicPr>
                        </pic:nvPicPr>
                        <pic:blipFill>
                          <a:blip r:embed="rId8"/>
                          <a:srcRect/>
                          <a:stretch>
                            <a:fillRect/>
                          </a:stretch>
                        </pic:blipFill>
                        <pic:spPr>
                          <a:xfrm>
                            <a:off x="820800" y="1351500"/>
                            <a:ext cx="5920105" cy="1691640"/>
                          </a:xfrm>
                          <a:prstGeom prst="rect">
                            <a:avLst/>
                          </a:prstGeom>
                          <a:noFill/>
                        </pic:spPr>
                      </pic:pic>
                      <pic:pic xmlns:pic="http://schemas.openxmlformats.org/drawingml/2006/picture">
                        <pic:nvPicPr>
                          <pic:cNvPr id="36" name="Picture 36"/>
                          <pic:cNvPicPr>
                            <a:picLocks noChangeAspect="1"/>
                          </pic:cNvPicPr>
                        </pic:nvPicPr>
                        <pic:blipFill>
                          <a:blip r:embed="rId9"/>
                          <a:srcRect/>
                          <a:stretch>
                            <a:fillRect/>
                          </a:stretch>
                        </pic:blipFill>
                        <pic:spPr>
                          <a:xfrm>
                            <a:off x="0" y="3965100"/>
                            <a:ext cx="7632700" cy="1490345"/>
                          </a:xfrm>
                          <a:prstGeom prst="rect">
                            <a:avLst/>
                          </a:prstGeom>
                          <a:noFill/>
                        </pic:spPr>
                      </pic:pic>
                      <pic:pic xmlns:pic="http://schemas.openxmlformats.org/drawingml/2006/picture">
                        <pic:nvPicPr>
                          <pic:cNvPr id="37" name="Picture 37"/>
                          <pic:cNvPicPr>
                            <a:picLocks noChangeAspect="1"/>
                          </pic:cNvPicPr>
                        </pic:nvPicPr>
                        <pic:blipFill>
                          <a:blip r:embed="rId10"/>
                          <a:srcRect/>
                          <a:stretch>
                            <a:fillRect/>
                          </a:stretch>
                        </pic:blipFill>
                        <pic:spPr>
                          <a:xfrm>
                            <a:off x="1022400" y="7485900"/>
                            <a:ext cx="1180465" cy="1180465"/>
                          </a:xfrm>
                          <a:prstGeom prst="rect">
                            <a:avLst/>
                          </a:prstGeom>
                          <a:noFill/>
                          <a:ln>
                            <a:noFill/>
                          </a:ln>
                        </pic:spPr>
                      </pic:pic>
                    </wpg:wgp>
                  </a:graphicData>
                </a:graphic>
                <wp14:sizeRelV relativeFrom="margin">
                  <wp14:pctHeight>0</wp14:pctHeight>
                </wp14:sizeRelV>
              </wp:anchor>
            </w:drawing>
          </mc:Choice>
          <mc:Fallback xmlns:a="http://schemas.openxmlformats.org/drawingml/2006/main">
            <w:pict>
              <v:group id="43DF6DDD-5AF3-0154-A957B83078A1" coordsize="7632700,8776387" style="position:absolute;width:601pt;height:691.054pt;mso-height-percent:0;mso-height-relative:margin;margin-top:1.05402pt;margin-left:-72pt;mso-wrap-distance-left:9pt;mso-wrap-distance-right:9pt;mso-wrap-distance-top:0pt;mso-wrap-distance-bottom:0pt;rotation:0.000000;z-index:251582976;">
                <v:shape id="68371EFD-05AA-30F0-F9D3C6A413BF" coordsize="21600,21600" style="width:5918400;height:8848275;left:822900;top:0;rotation:0.000000;" strokecolor="#2f528f" strokeweight="6pt" o:spt="1" path="m0,0 l0,21600 r21600,0 l21600,0 x e">
                  <v:stroke/>
                  <o:lock/>
                </v:shape>
                <v:rect id="2CE275F6-F28E-AC31-65A1DC2A6499" style="width:5920105;height:1691640;left:820800;top:1351500;rotation:0.000000;" stroked="f" o:spt="75">
                  <v:imagedata r:id="rId613" o:title=""/>
                  <o:lock/>
                </v:rect>
                <v:rect id="0D6C1143-C3EB-70BE-8707489B6B48" style="width:7632700;height:1490345;left:0;top:3965100;rotation:0.000000;" stroked="f" o:spt="75">
                  <v:imagedata r:id="rId614" o:title=""/>
                  <o:lock/>
                </v:rect>
                <v:rect id="34721433-A29A-3D17-9B2FAEE620C6" style="width:1180465;height:1180465;left:1022400;top:7485900;rotation:0.000000;" stroked="f" o:spt="75">
                  <v:imagedata r:id="rId615" o:title=""/>
                  <o:lock/>
                </v:rect>
                <w10:wrap side="both"/>
                <o:lock/>
              </v:group>
            </w:pict>
          </mc:Fallback>
        </mc:AlternateContent>
      </w:r>
      <w:r>
        <w:br w:type="page"/>
      </w:r>
    </w:p>
    <w:p w14:paraId="6DA69152" w14:textId="77777777" w:rsidR="007403DD" w:rsidRDefault="00C96DF3">
      <w:pPr>
        <w:pStyle w:val="TOCHeading"/>
        <w:rPr>
          <w:rFonts w:asciiTheme="minorHAnsi" w:hAnsiTheme="minorHAnsi" w:cstheme="minorHAnsi"/>
        </w:rPr>
      </w:pPr>
      <w:r>
        <w:rPr>
          <w:rFonts w:asciiTheme="minorHAnsi" w:hAnsiTheme="minorHAnsi" w:cstheme="minorHAnsi"/>
        </w:rPr>
        <w:lastRenderedPageBreak/>
        <w:t>Table of Contents</w:t>
      </w:r>
    </w:p>
    <w:p w14:paraId="2A21E037" w14:textId="77777777" w:rsidR="007403DD" w:rsidRDefault="00C96DF3">
      <w:pPr>
        <w:pStyle w:val="TOC1"/>
        <w:ind w:firstLine="0"/>
        <w:rPr>
          <w:rFonts w:cstheme="minorHAnsi"/>
        </w:rPr>
      </w:pPr>
      <w:r>
        <w:rPr>
          <w:rFonts w:cstheme="minorHAnsi"/>
          <w:b/>
          <w:bCs/>
        </w:rPr>
        <w:t>Table of Contents</w:t>
      </w:r>
    </w:p>
    <w:p w14:paraId="70A36755" w14:textId="77777777" w:rsidR="007403DD" w:rsidRDefault="00C96DF3">
      <w:pPr>
        <w:pStyle w:val="TOC1"/>
        <w:ind w:firstLine="0"/>
        <w:rPr>
          <w:rFonts w:cstheme="minorHAnsi"/>
        </w:rPr>
      </w:pPr>
      <w:r>
        <w:rPr>
          <w:rFonts w:cstheme="minorHAnsi"/>
          <w:b/>
          <w:bCs/>
        </w:rPr>
        <w:t>Executive Summary</w:t>
      </w:r>
    </w:p>
    <w:p w14:paraId="47C0216A" w14:textId="77777777" w:rsidR="007403DD" w:rsidRDefault="00C96DF3">
      <w:pPr>
        <w:pStyle w:val="TOC1"/>
        <w:ind w:firstLine="0"/>
        <w:rPr>
          <w:rFonts w:cstheme="minorHAnsi"/>
        </w:rPr>
      </w:pPr>
      <w:r>
        <w:rPr>
          <w:rFonts w:cstheme="minorHAnsi"/>
          <w:b/>
          <w:bCs/>
        </w:rPr>
        <w:t>1. Later Life Choices Glenrothes4</w:t>
      </w:r>
    </w:p>
    <w:p w14:paraId="30CEAAF6" w14:textId="77777777" w:rsidR="007403DD" w:rsidRDefault="007403DD"/>
    <w:p w14:paraId="038175D7" w14:textId="77777777" w:rsidR="007403DD" w:rsidRDefault="00C96DF3" w:rsidP="00C96DF3">
      <w:pPr>
        <w:pStyle w:val="TOC2"/>
        <w:numPr>
          <w:ilvl w:val="1"/>
          <w:numId w:val="51"/>
        </w:numPr>
        <w:rPr>
          <w:rFonts w:cstheme="minorHAnsi"/>
        </w:rPr>
      </w:pPr>
      <w:r>
        <w:rPr>
          <w:rFonts w:cstheme="minorHAnsi"/>
        </w:rPr>
        <w:t>Overview</w:t>
      </w:r>
    </w:p>
    <w:p w14:paraId="18925DC0" w14:textId="77777777" w:rsidR="007403DD" w:rsidRDefault="00C96DF3" w:rsidP="00C96DF3">
      <w:pPr>
        <w:pStyle w:val="TOC2"/>
        <w:numPr>
          <w:ilvl w:val="1"/>
          <w:numId w:val="51"/>
        </w:numPr>
        <w:rPr>
          <w:rFonts w:cstheme="minorHAnsi"/>
        </w:rPr>
      </w:pPr>
      <w:r>
        <w:rPr>
          <w:rFonts w:cstheme="minorHAnsi"/>
        </w:rPr>
        <w:t xml:space="preserve">Purpose, </w:t>
      </w:r>
      <w:proofErr w:type="gramStart"/>
      <w:r>
        <w:rPr>
          <w:rFonts w:cstheme="minorHAnsi"/>
        </w:rPr>
        <w:t>Vision</w:t>
      </w:r>
      <w:proofErr w:type="gramEnd"/>
      <w:r>
        <w:rPr>
          <w:rFonts w:cstheme="minorHAnsi"/>
        </w:rPr>
        <w:t xml:space="preserve"> and Core Values</w:t>
      </w:r>
    </w:p>
    <w:p w14:paraId="42233B68" w14:textId="77777777" w:rsidR="007403DD" w:rsidRDefault="00C96DF3" w:rsidP="00C96DF3">
      <w:pPr>
        <w:pStyle w:val="ListParagraph"/>
        <w:numPr>
          <w:ilvl w:val="1"/>
          <w:numId w:val="51"/>
        </w:numPr>
        <w:spacing w:after="0"/>
        <w:rPr>
          <w:rFonts w:cstheme="minorHAnsi"/>
        </w:rPr>
      </w:pPr>
      <w:r>
        <w:rPr>
          <w:rFonts w:cstheme="minorHAnsi"/>
        </w:rPr>
        <w:t>Service Provision</w:t>
      </w:r>
    </w:p>
    <w:p w14:paraId="5CAAE882" w14:textId="77777777" w:rsidR="007403DD" w:rsidRDefault="00C96DF3" w:rsidP="00C96DF3">
      <w:pPr>
        <w:pStyle w:val="ListParagraph"/>
        <w:numPr>
          <w:ilvl w:val="1"/>
          <w:numId w:val="51"/>
        </w:numPr>
        <w:spacing w:after="0"/>
        <w:rPr>
          <w:rFonts w:cstheme="minorHAnsi"/>
        </w:rPr>
      </w:pPr>
      <w:r>
        <w:rPr>
          <w:rFonts w:cstheme="minorHAnsi"/>
        </w:rPr>
        <w:t>Organisation</w:t>
      </w:r>
    </w:p>
    <w:p w14:paraId="23A6BA5D" w14:textId="77777777" w:rsidR="007403DD" w:rsidRDefault="00C96DF3" w:rsidP="00C96DF3">
      <w:pPr>
        <w:pStyle w:val="ListParagraph"/>
        <w:numPr>
          <w:ilvl w:val="1"/>
          <w:numId w:val="51"/>
        </w:numPr>
        <w:spacing w:after="0"/>
        <w:rPr>
          <w:rFonts w:cstheme="minorHAnsi"/>
        </w:rPr>
      </w:pPr>
      <w:r>
        <w:rPr>
          <w:rFonts w:cstheme="minorHAnsi"/>
        </w:rPr>
        <w:t>Client Profile: Demographics and Demands</w:t>
      </w:r>
    </w:p>
    <w:p w14:paraId="4E485448" w14:textId="77777777" w:rsidR="007403DD" w:rsidRDefault="00C96DF3" w:rsidP="00C96DF3">
      <w:pPr>
        <w:pStyle w:val="ListParagraph"/>
        <w:numPr>
          <w:ilvl w:val="1"/>
          <w:numId w:val="51"/>
        </w:numPr>
        <w:spacing w:after="0"/>
        <w:rPr>
          <w:rFonts w:cstheme="minorHAnsi"/>
        </w:rPr>
      </w:pPr>
      <w:r>
        <w:rPr>
          <w:rFonts w:cstheme="minorHAnsi"/>
        </w:rPr>
        <w:t>Stakeholder Engagement</w:t>
      </w:r>
    </w:p>
    <w:p w14:paraId="47D62778" w14:textId="77777777" w:rsidR="007403DD" w:rsidRDefault="00C96DF3">
      <w:pPr>
        <w:spacing w:before="240"/>
        <w:ind w:left="720" w:hanging="720"/>
        <w:rPr>
          <w:rFonts w:asciiTheme="minorHAnsi" w:hAnsiTheme="minorHAnsi" w:cstheme="minorHAnsi"/>
          <w:sz w:val="22"/>
          <w:szCs w:val="22"/>
        </w:rPr>
      </w:pPr>
      <w:r>
        <w:rPr>
          <w:rFonts w:asciiTheme="minorHAnsi" w:hAnsiTheme="minorHAnsi" w:cstheme="minorHAnsi"/>
          <w:b/>
          <w:bCs/>
          <w:sz w:val="22"/>
          <w:szCs w:val="22"/>
        </w:rPr>
        <w:t xml:space="preserve">2. </w:t>
      </w:r>
      <w:r>
        <w:rPr>
          <w:rFonts w:asciiTheme="minorHAnsi" w:hAnsiTheme="minorHAnsi" w:cstheme="minorHAnsi"/>
          <w:b/>
          <w:bCs/>
          <w:sz w:val="22"/>
          <w:szCs w:val="22"/>
        </w:rPr>
        <w:t>Reflective Analysis</w:t>
      </w:r>
    </w:p>
    <w:p w14:paraId="7DB51436" w14:textId="77777777" w:rsidR="007403DD" w:rsidRDefault="00C96DF3">
      <w:pPr>
        <w:pStyle w:val="TOC2"/>
        <w:rPr>
          <w:rFonts w:cstheme="minorHAnsi"/>
        </w:rPr>
      </w:pPr>
      <w:r>
        <w:rPr>
          <w:rFonts w:cstheme="minorHAnsi"/>
        </w:rPr>
        <w:t>Overview</w:t>
      </w:r>
    </w:p>
    <w:p w14:paraId="26D551DB" w14:textId="77777777" w:rsidR="007403DD" w:rsidRDefault="00C96DF3">
      <w:pPr>
        <w:pStyle w:val="TOC2"/>
        <w:rPr>
          <w:rFonts w:cstheme="minorHAnsi"/>
        </w:rPr>
      </w:pPr>
      <w:r>
        <w:rPr>
          <w:rFonts w:cstheme="minorHAnsi"/>
        </w:rPr>
        <w:t>External Analysis</w:t>
      </w:r>
    </w:p>
    <w:p w14:paraId="60B20A4F" w14:textId="77777777" w:rsidR="007403DD" w:rsidRDefault="00C96DF3">
      <w:pPr>
        <w:pStyle w:val="TOC2"/>
        <w:numPr>
          <w:ilvl w:val="0"/>
          <w:numId w:val="0"/>
        </w:numPr>
        <w:ind w:left="576" w:hanging="360"/>
        <w:rPr>
          <w:rFonts w:cstheme="minorHAnsi"/>
        </w:rPr>
      </w:pPr>
      <w:r>
        <w:rPr>
          <w:rFonts w:cstheme="minorHAnsi"/>
        </w:rPr>
        <w:t xml:space="preserve">       2.2.1. PESTLE Analysis</w:t>
      </w:r>
    </w:p>
    <w:p w14:paraId="29426B0B" w14:textId="77777777" w:rsidR="007403DD" w:rsidRDefault="00C96DF3">
      <w:pPr>
        <w:pStyle w:val="TOC2"/>
        <w:rPr>
          <w:rFonts w:cstheme="minorHAnsi"/>
        </w:rPr>
      </w:pPr>
      <w:r>
        <w:rPr>
          <w:rFonts w:cstheme="minorHAnsi"/>
        </w:rPr>
        <w:t>Internal Reflection</w:t>
      </w:r>
    </w:p>
    <w:p w14:paraId="74113F83" w14:textId="77777777" w:rsidR="007403DD" w:rsidRDefault="00C96DF3">
      <w:pPr>
        <w:ind w:left="576"/>
        <w:rPr>
          <w:rFonts w:asciiTheme="minorHAnsi" w:hAnsiTheme="minorHAnsi" w:cstheme="minorHAnsi"/>
          <w:sz w:val="22"/>
          <w:szCs w:val="22"/>
          <w:lang w:val="en-US" w:eastAsia="en-US"/>
        </w:rPr>
      </w:pPr>
      <w:r>
        <w:rPr>
          <w:rFonts w:asciiTheme="minorHAnsi" w:hAnsiTheme="minorHAnsi" w:cstheme="minorHAnsi"/>
          <w:sz w:val="22"/>
          <w:szCs w:val="22"/>
          <w:lang w:val="en-US" w:eastAsia="en-US"/>
        </w:rPr>
        <w:t>2.3.1. SWOT Analysis</w:t>
      </w:r>
    </w:p>
    <w:p w14:paraId="54BE7F79" w14:textId="77777777" w:rsidR="007403DD" w:rsidRDefault="00C96DF3">
      <w:pPr>
        <w:pStyle w:val="TOC2"/>
        <w:rPr>
          <w:rFonts w:cstheme="minorHAnsi"/>
        </w:rPr>
      </w:pPr>
      <w:r>
        <w:rPr>
          <w:rFonts w:cstheme="minorHAnsi"/>
        </w:rPr>
        <w:t>Strategic Responses</w:t>
      </w:r>
    </w:p>
    <w:p w14:paraId="2B2D1A9A" w14:textId="77777777" w:rsidR="007403DD" w:rsidRDefault="00C96DF3">
      <w:pPr>
        <w:pStyle w:val="ListParagraph"/>
        <w:ind w:left="360" w:firstLine="0"/>
        <w:rPr>
          <w:rFonts w:cstheme="minorHAnsi"/>
          <w:lang w:val="en-US"/>
        </w:rPr>
      </w:pPr>
      <w:r>
        <w:rPr>
          <w:rFonts w:cstheme="minorHAnsi"/>
          <w:lang w:val="en-US"/>
        </w:rPr>
        <w:t xml:space="preserve">     2.4.1. TOWS Analysis</w:t>
      </w:r>
    </w:p>
    <w:p w14:paraId="7C625105" w14:textId="77777777" w:rsidR="007403DD" w:rsidRDefault="00C96DF3">
      <w:pPr>
        <w:spacing w:before="240"/>
        <w:rPr>
          <w:rFonts w:asciiTheme="minorHAnsi" w:hAnsiTheme="minorHAnsi" w:cstheme="minorHAnsi"/>
          <w:b/>
          <w:bCs/>
          <w:sz w:val="22"/>
          <w:szCs w:val="22"/>
        </w:rPr>
      </w:pPr>
      <w:r>
        <w:rPr>
          <w:rFonts w:asciiTheme="minorHAnsi" w:hAnsiTheme="minorHAnsi" w:cstheme="minorHAnsi"/>
          <w:b/>
          <w:bCs/>
          <w:sz w:val="22"/>
          <w:szCs w:val="22"/>
        </w:rPr>
        <w:t>3. Strategic Goals and Evaluation</w:t>
      </w:r>
    </w:p>
    <w:p w14:paraId="62CB2D2B" w14:textId="77777777" w:rsidR="007403DD" w:rsidRDefault="00C96DF3" w:rsidP="00C96DF3">
      <w:pPr>
        <w:pStyle w:val="TOC2"/>
        <w:numPr>
          <w:ilvl w:val="1"/>
          <w:numId w:val="53"/>
        </w:numPr>
        <w:rPr>
          <w:rFonts w:cstheme="minorHAnsi"/>
        </w:rPr>
      </w:pPr>
      <w:r>
        <w:rPr>
          <w:rFonts w:cstheme="minorHAnsi"/>
        </w:rPr>
        <w:t>Overview</w:t>
      </w:r>
    </w:p>
    <w:p w14:paraId="2790AA4E" w14:textId="77777777" w:rsidR="007403DD" w:rsidRDefault="00C96DF3" w:rsidP="00C96DF3">
      <w:pPr>
        <w:pStyle w:val="TOC2"/>
        <w:numPr>
          <w:ilvl w:val="1"/>
          <w:numId w:val="53"/>
        </w:numPr>
        <w:rPr>
          <w:rFonts w:cstheme="minorHAnsi"/>
        </w:rPr>
      </w:pPr>
      <w:r>
        <w:rPr>
          <w:rFonts w:cstheme="minorHAnsi"/>
        </w:rPr>
        <w:t>Strategic Priorities</w:t>
      </w:r>
    </w:p>
    <w:p w14:paraId="73E24A73" w14:textId="77777777" w:rsidR="007403DD" w:rsidRDefault="00C96DF3" w:rsidP="00C96DF3">
      <w:pPr>
        <w:pStyle w:val="TOC2"/>
        <w:numPr>
          <w:ilvl w:val="1"/>
          <w:numId w:val="53"/>
        </w:numPr>
        <w:rPr>
          <w:rFonts w:cstheme="minorHAnsi"/>
        </w:rPr>
      </w:pPr>
      <w:r>
        <w:rPr>
          <w:rFonts w:cstheme="minorHAnsi"/>
        </w:rPr>
        <w:t xml:space="preserve">Strategic and </w:t>
      </w:r>
      <w:r>
        <w:rPr>
          <w:rFonts w:cstheme="minorHAnsi"/>
        </w:rPr>
        <w:t>Evaluative Decision-Making Framework</w:t>
      </w:r>
    </w:p>
    <w:p w14:paraId="4B4F0EFE" w14:textId="77777777" w:rsidR="007403DD" w:rsidRDefault="00C96DF3">
      <w:pPr>
        <w:spacing w:before="240"/>
        <w:ind w:left="720" w:hanging="720"/>
        <w:rPr>
          <w:rFonts w:asciiTheme="minorHAnsi" w:hAnsiTheme="minorHAnsi" w:cstheme="minorHAnsi"/>
          <w:b/>
          <w:bCs/>
          <w:sz w:val="22"/>
          <w:szCs w:val="22"/>
        </w:rPr>
      </w:pPr>
      <w:r>
        <w:rPr>
          <w:rFonts w:asciiTheme="minorHAnsi" w:hAnsiTheme="minorHAnsi" w:cstheme="minorHAnsi"/>
          <w:b/>
          <w:bCs/>
          <w:sz w:val="22"/>
          <w:szCs w:val="22"/>
        </w:rPr>
        <w:t>4. Conclusion</w:t>
      </w:r>
    </w:p>
    <w:p w14:paraId="32FF11CC" w14:textId="77777777" w:rsidR="007403DD" w:rsidRDefault="00C96DF3" w:rsidP="00C96DF3">
      <w:pPr>
        <w:pStyle w:val="TOC2"/>
        <w:numPr>
          <w:ilvl w:val="1"/>
          <w:numId w:val="54"/>
        </w:numPr>
        <w:rPr>
          <w:rFonts w:cstheme="minorHAnsi"/>
        </w:rPr>
      </w:pPr>
      <w:r>
        <w:rPr>
          <w:rFonts w:cstheme="minorHAnsi"/>
        </w:rPr>
        <w:t>Summary</w:t>
      </w:r>
    </w:p>
    <w:p w14:paraId="7E5A8BAF" w14:textId="77777777" w:rsidR="007403DD" w:rsidRDefault="00C96DF3">
      <w:pPr>
        <w:spacing w:before="240"/>
        <w:ind w:left="720" w:hanging="720"/>
        <w:rPr>
          <w:rFonts w:asciiTheme="minorHAnsi" w:hAnsiTheme="minorHAnsi" w:cstheme="minorHAnsi"/>
          <w:b/>
          <w:bCs/>
          <w:sz w:val="22"/>
          <w:szCs w:val="22"/>
        </w:rPr>
      </w:pPr>
      <w:r>
        <w:rPr>
          <w:rFonts w:asciiTheme="minorHAnsi" w:hAnsiTheme="minorHAnsi" w:cstheme="minorHAnsi"/>
          <w:b/>
          <w:bCs/>
          <w:sz w:val="22"/>
          <w:szCs w:val="22"/>
        </w:rPr>
        <w:t>5. Annexes</w:t>
      </w:r>
    </w:p>
    <w:p w14:paraId="72ADAAD6" w14:textId="77777777" w:rsidR="007403DD" w:rsidRDefault="00C96DF3" w:rsidP="00C96DF3">
      <w:pPr>
        <w:pStyle w:val="TOC2"/>
        <w:numPr>
          <w:ilvl w:val="1"/>
          <w:numId w:val="55"/>
        </w:numPr>
        <w:rPr>
          <w:rFonts w:cstheme="minorHAnsi"/>
        </w:rPr>
      </w:pPr>
      <w:r>
        <w:rPr>
          <w:rFonts w:cstheme="minorHAnsi"/>
        </w:rPr>
        <w:t>Annex A: Client/Carer Survey Insights</w:t>
      </w:r>
    </w:p>
    <w:p w14:paraId="0B7FD419" w14:textId="77777777" w:rsidR="007403DD" w:rsidRDefault="00C96DF3" w:rsidP="00C96DF3">
      <w:pPr>
        <w:pStyle w:val="TOC2"/>
        <w:numPr>
          <w:ilvl w:val="1"/>
          <w:numId w:val="55"/>
        </w:numPr>
        <w:rPr>
          <w:rFonts w:cstheme="minorHAnsi"/>
        </w:rPr>
      </w:pPr>
      <w:r>
        <w:rPr>
          <w:rFonts w:cstheme="minorHAnsi"/>
        </w:rPr>
        <w:t>Annex B: PESTLE Analysis Template</w:t>
      </w:r>
    </w:p>
    <w:p w14:paraId="41F87C67" w14:textId="77777777" w:rsidR="007403DD" w:rsidRDefault="00C96DF3" w:rsidP="00C96DF3">
      <w:pPr>
        <w:pStyle w:val="TOC2"/>
        <w:numPr>
          <w:ilvl w:val="1"/>
          <w:numId w:val="55"/>
        </w:numPr>
        <w:rPr>
          <w:rFonts w:cstheme="minorHAnsi"/>
        </w:rPr>
      </w:pPr>
      <w:r>
        <w:rPr>
          <w:rFonts w:cstheme="minorHAnsi"/>
        </w:rPr>
        <w:t>Annex C: SWOT Analysis Template</w:t>
      </w:r>
    </w:p>
    <w:p w14:paraId="74C95388" w14:textId="77777777" w:rsidR="007403DD" w:rsidRDefault="00C96DF3" w:rsidP="00C96DF3">
      <w:pPr>
        <w:pStyle w:val="TOC2"/>
        <w:numPr>
          <w:ilvl w:val="1"/>
          <w:numId w:val="55"/>
        </w:numPr>
      </w:pPr>
      <w:r>
        <w:rPr>
          <w:rFonts w:cstheme="minorHAnsi"/>
        </w:rPr>
        <w:t>Annex D: TOWS Analysis Template</w:t>
      </w:r>
    </w:p>
    <w:p w14:paraId="6A96799F" w14:textId="77777777" w:rsidR="007403DD" w:rsidRDefault="007403DD">
      <w:pPr>
        <w:pStyle w:val="TOC2"/>
        <w:numPr>
          <w:ilvl w:val="0"/>
          <w:numId w:val="0"/>
        </w:numPr>
      </w:pPr>
    </w:p>
    <w:p w14:paraId="29C4B449" w14:textId="77777777" w:rsidR="007403DD" w:rsidRDefault="00C96DF3">
      <w:pPr>
        <w:rPr>
          <w:rFonts w:asciiTheme="majorHAnsi" w:eastAsiaTheme="majorEastAsia" w:hAnsiTheme="majorHAnsi" w:cstheme="majorBidi"/>
          <w:spacing w:val="-10"/>
          <w:sz w:val="56"/>
          <w:szCs w:val="56"/>
        </w:rPr>
      </w:pPr>
      <w:r>
        <w:br w:type="page"/>
      </w:r>
    </w:p>
    <w:p w14:paraId="7A452118" w14:textId="77777777" w:rsidR="007403DD" w:rsidRDefault="00C96DF3">
      <w:pPr>
        <w:pStyle w:val="Title"/>
        <w:ind w:left="0" w:firstLine="0"/>
      </w:pPr>
      <w:r>
        <w:lastRenderedPageBreak/>
        <w:t>Executive Summary</w:t>
      </w:r>
    </w:p>
    <w:p w14:paraId="491387FC" w14:textId="77777777" w:rsidR="007403DD" w:rsidRDefault="007403DD">
      <w:pPr>
        <w:rPr>
          <w:lang w:eastAsia="en-US"/>
        </w:rPr>
      </w:pPr>
    </w:p>
    <w:p w14:paraId="0D54A88A" w14:textId="77777777" w:rsidR="007403DD" w:rsidRDefault="00C96DF3" w:rsidP="00C96DF3">
      <w:pPr>
        <w:pStyle w:val="Title"/>
        <w:numPr>
          <w:ilvl w:val="1"/>
          <w:numId w:val="76"/>
        </w:numPr>
        <w:rPr>
          <w:rStyle w:val="Cf11"/>
          <w:rFonts w:asciiTheme="minorHAnsi" w:hAnsiTheme="minorHAnsi" w:cstheme="minorHAnsi"/>
          <w:color w:val="000000" w:themeColor="text1"/>
          <w:sz w:val="22"/>
          <w:szCs w:val="22"/>
        </w:rPr>
      </w:pPr>
      <w:r>
        <w:rPr>
          <w:rStyle w:val="Cf01"/>
          <w:rFonts w:asciiTheme="minorHAnsi" w:hAnsiTheme="minorHAnsi" w:cstheme="minorHAnsi"/>
          <w:sz w:val="22"/>
          <w:szCs w:val="22"/>
        </w:rPr>
        <w:t xml:space="preserve">This strategic plan sets </w:t>
      </w:r>
      <w:r>
        <w:rPr>
          <w:rStyle w:val="Cf01"/>
          <w:rFonts w:asciiTheme="minorHAnsi" w:hAnsiTheme="minorHAnsi" w:cstheme="minorHAnsi"/>
          <w:sz w:val="22"/>
          <w:szCs w:val="22"/>
        </w:rPr>
        <w:t>out the intended strategic direction for Later Life Choices Glenrothes (LLCG) over the period 2022-2027. It follows on from the updated 2021 strategic plan that reflected the impact of the COVID-19 pandemic and the changing care environment</w:t>
      </w:r>
      <w:r>
        <w:rPr>
          <w:rStyle w:val="Cf11"/>
          <w:rFonts w:asciiTheme="minorHAnsi" w:hAnsiTheme="minorHAnsi" w:cstheme="minorHAnsi"/>
          <w:sz w:val="22"/>
          <w:szCs w:val="22"/>
        </w:rPr>
        <w:t xml:space="preserve">. This new plan </w:t>
      </w:r>
      <w:r>
        <w:rPr>
          <w:rStyle w:val="Cf11"/>
          <w:rFonts w:asciiTheme="minorHAnsi" w:hAnsiTheme="minorHAnsi" w:cstheme="minorHAnsi"/>
          <w:sz w:val="22"/>
          <w:szCs w:val="22"/>
        </w:rPr>
        <w:t>was developed by an external consulting firm, FreshSight, and endorsed by the Board at its meeting on 23 March 2022.</w:t>
      </w:r>
    </w:p>
    <w:p w14:paraId="03D26F62" w14:textId="77777777" w:rsidR="007403DD" w:rsidRDefault="007403DD">
      <w:pPr>
        <w:rPr>
          <w:lang w:eastAsia="en-US"/>
        </w:rPr>
      </w:pPr>
    </w:p>
    <w:p w14:paraId="3B07AD63" w14:textId="77777777" w:rsidR="007403DD" w:rsidRDefault="00C96DF3" w:rsidP="00C96DF3">
      <w:pPr>
        <w:pStyle w:val="Title"/>
        <w:numPr>
          <w:ilvl w:val="1"/>
          <w:numId w:val="76"/>
        </w:numPr>
        <w:rPr>
          <w:rStyle w:val="Cf11"/>
          <w:rFonts w:asciiTheme="minorHAnsi" w:hAnsiTheme="minorHAnsi" w:cstheme="minorHAnsi"/>
          <w:sz w:val="22"/>
          <w:szCs w:val="22"/>
        </w:rPr>
      </w:pPr>
      <w:r>
        <w:rPr>
          <w:rStyle w:val="Cf11"/>
          <w:rFonts w:asciiTheme="minorHAnsi" w:hAnsiTheme="minorHAnsi" w:cstheme="minorHAnsi"/>
          <w:sz w:val="22"/>
          <w:szCs w:val="22"/>
        </w:rPr>
        <w:t>The primary objective during the last strategic period was to remain solvent amidst the uncertainty created by the pandemic. This objectiv</w:t>
      </w:r>
      <w:r>
        <w:rPr>
          <w:rStyle w:val="Cf11"/>
          <w:rFonts w:asciiTheme="minorHAnsi" w:hAnsiTheme="minorHAnsi" w:cstheme="minorHAnsi"/>
          <w:sz w:val="22"/>
          <w:szCs w:val="22"/>
        </w:rPr>
        <w:t>e was achieved and now LLCG can begin to look to the future once again.</w:t>
      </w:r>
    </w:p>
    <w:p w14:paraId="30937DF1" w14:textId="77777777" w:rsidR="007403DD" w:rsidRDefault="007403DD">
      <w:pPr>
        <w:rPr>
          <w:lang w:eastAsia="en-US"/>
        </w:rPr>
      </w:pPr>
    </w:p>
    <w:p w14:paraId="25534B43" w14:textId="77777777" w:rsidR="007403DD" w:rsidRDefault="00C96DF3" w:rsidP="00C96DF3">
      <w:pPr>
        <w:pStyle w:val="Title"/>
        <w:numPr>
          <w:ilvl w:val="1"/>
          <w:numId w:val="76"/>
        </w:numPr>
        <w:rPr>
          <w:rFonts w:asciiTheme="minorHAnsi" w:hAnsiTheme="minorHAnsi" w:cstheme="minorHAnsi"/>
          <w:sz w:val="22"/>
          <w:szCs w:val="22"/>
        </w:rPr>
      </w:pPr>
      <w:r>
        <w:rPr>
          <w:rStyle w:val="Cf01"/>
          <w:rFonts w:asciiTheme="minorHAnsi" w:hAnsiTheme="minorHAnsi" w:cstheme="minorHAnsi"/>
          <w:sz w:val="22"/>
          <w:szCs w:val="22"/>
        </w:rPr>
        <w:t>As Scotland recovers from the pandemic, LLCG faces unprecedented pressures from constricting funding sources to mounting demand for care services. LLCG was able to reinstate its services during Autumn 2021, although significant adaptations are still in pla</w:t>
      </w:r>
      <w:r>
        <w:rPr>
          <w:rStyle w:val="Cf01"/>
          <w:rFonts w:asciiTheme="minorHAnsi" w:hAnsiTheme="minorHAnsi" w:cstheme="minorHAnsi"/>
          <w:sz w:val="22"/>
          <w:szCs w:val="22"/>
        </w:rPr>
        <w:t xml:space="preserve">ce to help facilitate them. </w:t>
      </w:r>
      <w:r>
        <w:rPr>
          <w:rFonts w:asciiTheme="minorHAnsi" w:hAnsiTheme="minorHAnsi" w:cstheme="minorHAnsi"/>
          <w:sz w:val="22"/>
          <w:szCs w:val="22"/>
        </w:rPr>
        <w:t>Considering this, it is critical that LLCG updates its strategic plan to reflect and help navigate the extraordinary circumstances.</w:t>
      </w:r>
    </w:p>
    <w:p w14:paraId="077B1279" w14:textId="77777777" w:rsidR="007403DD" w:rsidRDefault="007403DD">
      <w:pPr>
        <w:pStyle w:val="ListParagraph"/>
        <w:ind w:left="792" w:firstLine="0"/>
      </w:pPr>
    </w:p>
    <w:p w14:paraId="17806A3A" w14:textId="77777777" w:rsidR="007403DD" w:rsidRDefault="00C96DF3" w:rsidP="00C96DF3">
      <w:pPr>
        <w:pStyle w:val="ListParagraph"/>
        <w:numPr>
          <w:ilvl w:val="1"/>
          <w:numId w:val="76"/>
        </w:numPr>
        <w:rPr>
          <w:rStyle w:val="Cf01"/>
          <w:rFonts w:asciiTheme="minorHAnsi" w:hAnsiTheme="minorHAnsi" w:cstheme="minorHAnsi"/>
          <w:sz w:val="22"/>
          <w:szCs w:val="22"/>
        </w:rPr>
      </w:pPr>
      <w:r>
        <w:rPr>
          <w:rStyle w:val="Cf01"/>
          <w:rFonts w:asciiTheme="minorHAnsi" w:hAnsiTheme="minorHAnsi" w:cstheme="minorHAnsi"/>
          <w:sz w:val="22"/>
          <w:szCs w:val="22"/>
        </w:rPr>
        <w:t>This plan provides a roadmap to help LLCG accomplish its mission and support the Board and Mana</w:t>
      </w:r>
      <w:r>
        <w:rPr>
          <w:rStyle w:val="Cf01"/>
          <w:rFonts w:asciiTheme="minorHAnsi" w:hAnsiTheme="minorHAnsi" w:cstheme="minorHAnsi"/>
          <w:sz w:val="22"/>
          <w:szCs w:val="22"/>
        </w:rPr>
        <w:t>gement to make decisions and achieve action. It dissects LCCG’s strategic priorities to offer practical links to projects and emphasises evaluation processes.</w:t>
      </w:r>
    </w:p>
    <w:p w14:paraId="3477E460" w14:textId="77777777" w:rsidR="007403DD" w:rsidRDefault="007403DD">
      <w:pPr>
        <w:rPr>
          <w:rStyle w:val="Cf01"/>
          <w:rFonts w:asciiTheme="minorHAnsi" w:hAnsiTheme="minorHAnsi" w:cstheme="minorHAnsi"/>
          <w:sz w:val="22"/>
          <w:szCs w:val="22"/>
        </w:rPr>
      </w:pPr>
    </w:p>
    <w:p w14:paraId="7680FE47" w14:textId="77777777" w:rsidR="007403DD" w:rsidRDefault="00C96DF3" w:rsidP="00C96DF3">
      <w:pPr>
        <w:pStyle w:val="ListParagraph"/>
        <w:numPr>
          <w:ilvl w:val="1"/>
          <w:numId w:val="76"/>
        </w:numPr>
        <w:rPr>
          <w:rStyle w:val="Cf01"/>
          <w:rFonts w:asciiTheme="minorHAnsi" w:hAnsiTheme="minorHAnsi" w:cstheme="minorHAnsi"/>
          <w:sz w:val="22"/>
          <w:szCs w:val="22"/>
        </w:rPr>
      </w:pPr>
      <w:r>
        <w:rPr>
          <w:rStyle w:val="Cf01"/>
          <w:rFonts w:asciiTheme="minorHAnsi" w:hAnsiTheme="minorHAnsi" w:cstheme="minorHAnsi"/>
          <w:sz w:val="22"/>
          <w:szCs w:val="22"/>
        </w:rPr>
        <w:t>The strategic plan is a living document, intended to support management ad demonstrate to all LL</w:t>
      </w:r>
      <w:r>
        <w:rPr>
          <w:rStyle w:val="Cf01"/>
          <w:rFonts w:asciiTheme="minorHAnsi" w:hAnsiTheme="minorHAnsi" w:cstheme="minorHAnsi"/>
          <w:sz w:val="22"/>
          <w:szCs w:val="22"/>
        </w:rPr>
        <w:t>CG’s stakeholders why it exists and what it aims to achieve. It fits into a collection of documents including a funding database and budgeting tool as a comprehensive toolkit for guiding and supporting LLCG and its stakeholders.</w:t>
      </w:r>
    </w:p>
    <w:p w14:paraId="4DA7EDF7" w14:textId="77777777" w:rsidR="007403DD" w:rsidRDefault="007403DD">
      <w:pPr>
        <w:pStyle w:val="ListParagraph"/>
        <w:ind w:left="0" w:firstLine="0"/>
        <w:rPr>
          <w:rStyle w:val="Cf01"/>
          <w:rFonts w:asciiTheme="minorHAnsi" w:hAnsiTheme="minorHAnsi" w:cstheme="minorHAnsi"/>
          <w:sz w:val="22"/>
          <w:szCs w:val="22"/>
        </w:rPr>
      </w:pPr>
    </w:p>
    <w:p w14:paraId="3E610674" w14:textId="77777777" w:rsidR="007403DD" w:rsidRDefault="007403DD">
      <w:pPr>
        <w:pStyle w:val="ListParagraph"/>
        <w:ind w:left="0" w:firstLine="0"/>
        <w:rPr>
          <w:rStyle w:val="Cf01"/>
          <w:rFonts w:asciiTheme="minorHAnsi" w:hAnsiTheme="minorHAnsi" w:cstheme="minorHAnsi"/>
          <w:sz w:val="22"/>
          <w:szCs w:val="22"/>
        </w:rPr>
      </w:pPr>
    </w:p>
    <w:p w14:paraId="2B41754C" w14:textId="77777777" w:rsidR="007403DD" w:rsidRDefault="007403DD">
      <w:pPr>
        <w:pStyle w:val="ListParagraph"/>
        <w:ind w:left="0" w:firstLine="0"/>
        <w:rPr>
          <w:rStyle w:val="Cf01"/>
          <w:rFonts w:asciiTheme="minorHAnsi" w:hAnsiTheme="minorHAnsi" w:cstheme="minorHAnsi"/>
          <w:sz w:val="22"/>
          <w:szCs w:val="22"/>
        </w:rPr>
      </w:pPr>
    </w:p>
    <w:p w14:paraId="093DA055" w14:textId="77777777" w:rsidR="007403DD" w:rsidRDefault="007403DD">
      <w:pPr>
        <w:pStyle w:val="ListParagraph"/>
        <w:ind w:left="0" w:firstLine="0"/>
        <w:rPr>
          <w:rStyle w:val="Cf01"/>
          <w:rFonts w:asciiTheme="minorHAnsi" w:hAnsiTheme="minorHAnsi" w:cstheme="minorHAnsi"/>
          <w:sz w:val="22"/>
          <w:szCs w:val="22"/>
        </w:rPr>
      </w:pPr>
    </w:p>
    <w:p w14:paraId="1C3C8771" w14:textId="77777777" w:rsidR="007403DD" w:rsidRDefault="007403DD">
      <w:pPr>
        <w:pStyle w:val="ListParagraph"/>
        <w:ind w:left="0" w:firstLine="0"/>
        <w:rPr>
          <w:rStyle w:val="Cf01"/>
          <w:rFonts w:asciiTheme="minorHAnsi" w:hAnsiTheme="minorHAnsi" w:cstheme="minorHAnsi"/>
          <w:sz w:val="22"/>
          <w:szCs w:val="22"/>
        </w:rPr>
      </w:pPr>
    </w:p>
    <w:p w14:paraId="5924B41E" w14:textId="77777777" w:rsidR="007403DD" w:rsidRDefault="007403DD">
      <w:pPr>
        <w:pStyle w:val="ListParagraph"/>
        <w:ind w:left="0" w:firstLine="0"/>
        <w:rPr>
          <w:rStyle w:val="Cf01"/>
          <w:rFonts w:asciiTheme="minorHAnsi" w:hAnsiTheme="minorHAnsi" w:cstheme="minorHAnsi"/>
          <w:sz w:val="22"/>
          <w:szCs w:val="22"/>
        </w:rPr>
      </w:pPr>
    </w:p>
    <w:p w14:paraId="701EDA55" w14:textId="77777777" w:rsidR="007403DD" w:rsidRDefault="007403DD">
      <w:pPr>
        <w:pStyle w:val="ListParagraph"/>
        <w:ind w:left="0" w:firstLine="0"/>
        <w:rPr>
          <w:rStyle w:val="Cf01"/>
          <w:rFonts w:asciiTheme="minorHAnsi" w:hAnsiTheme="minorHAnsi" w:cstheme="minorHAnsi"/>
          <w:sz w:val="22"/>
          <w:szCs w:val="22"/>
        </w:rPr>
      </w:pPr>
    </w:p>
    <w:p w14:paraId="6AAADD3F" w14:textId="77777777" w:rsidR="007403DD" w:rsidRDefault="007403DD">
      <w:pPr>
        <w:pStyle w:val="ListParagraph"/>
        <w:ind w:left="0" w:firstLine="0"/>
        <w:rPr>
          <w:rStyle w:val="Cf01"/>
          <w:rFonts w:asciiTheme="minorHAnsi" w:hAnsiTheme="minorHAnsi" w:cstheme="minorHAnsi"/>
          <w:sz w:val="22"/>
          <w:szCs w:val="22"/>
        </w:rPr>
      </w:pPr>
    </w:p>
    <w:p w14:paraId="37F6A928" w14:textId="77777777" w:rsidR="007403DD" w:rsidRDefault="007403DD">
      <w:pPr>
        <w:pStyle w:val="ListParagraph"/>
        <w:ind w:left="0" w:firstLine="0"/>
        <w:rPr>
          <w:rStyle w:val="Cf01"/>
          <w:rFonts w:asciiTheme="minorHAnsi" w:hAnsiTheme="minorHAnsi" w:cstheme="minorHAnsi"/>
          <w:sz w:val="22"/>
          <w:szCs w:val="22"/>
        </w:rPr>
      </w:pPr>
    </w:p>
    <w:p w14:paraId="0CC43342" w14:textId="77777777" w:rsidR="007403DD" w:rsidRDefault="007403DD">
      <w:pPr>
        <w:pStyle w:val="ListParagraph"/>
        <w:ind w:left="0" w:firstLine="0"/>
        <w:rPr>
          <w:rStyle w:val="Cf01"/>
          <w:rFonts w:asciiTheme="minorHAnsi" w:hAnsiTheme="minorHAnsi" w:cstheme="minorHAnsi"/>
          <w:sz w:val="22"/>
          <w:szCs w:val="22"/>
        </w:rPr>
      </w:pPr>
    </w:p>
    <w:p w14:paraId="5DEF28A4" w14:textId="77777777" w:rsidR="007403DD" w:rsidRDefault="007403DD">
      <w:pPr>
        <w:pStyle w:val="ListParagraph"/>
        <w:ind w:left="0" w:firstLine="0"/>
        <w:rPr>
          <w:rStyle w:val="Cf01"/>
          <w:rFonts w:asciiTheme="minorHAnsi" w:hAnsiTheme="minorHAnsi" w:cstheme="minorHAnsi"/>
          <w:sz w:val="22"/>
          <w:szCs w:val="22"/>
        </w:rPr>
      </w:pPr>
    </w:p>
    <w:p w14:paraId="3AF7083A" w14:textId="77777777" w:rsidR="007403DD" w:rsidRDefault="007403DD">
      <w:pPr>
        <w:pStyle w:val="ListParagraph"/>
        <w:ind w:left="0" w:firstLine="0"/>
        <w:rPr>
          <w:rStyle w:val="Cf01"/>
          <w:rFonts w:asciiTheme="minorHAnsi" w:hAnsiTheme="minorHAnsi" w:cstheme="minorHAnsi"/>
          <w:sz w:val="22"/>
          <w:szCs w:val="22"/>
        </w:rPr>
      </w:pPr>
    </w:p>
    <w:p w14:paraId="32035B15" w14:textId="77777777" w:rsidR="007403DD" w:rsidRDefault="007403DD">
      <w:pPr>
        <w:pStyle w:val="ListParagraph"/>
        <w:ind w:left="0" w:firstLine="0"/>
        <w:rPr>
          <w:rStyle w:val="Cf01"/>
          <w:rFonts w:asciiTheme="minorHAnsi" w:hAnsiTheme="minorHAnsi" w:cstheme="minorHAnsi"/>
          <w:sz w:val="22"/>
          <w:szCs w:val="22"/>
        </w:rPr>
      </w:pPr>
    </w:p>
    <w:p w14:paraId="45CA0F71" w14:textId="77777777" w:rsidR="007403DD" w:rsidRDefault="007403DD">
      <w:pPr>
        <w:pStyle w:val="ListParagraph"/>
        <w:ind w:left="0" w:firstLine="0"/>
        <w:rPr>
          <w:rStyle w:val="Cf01"/>
          <w:rFonts w:asciiTheme="minorHAnsi" w:hAnsiTheme="minorHAnsi" w:cstheme="minorHAnsi"/>
          <w:sz w:val="22"/>
          <w:szCs w:val="22"/>
        </w:rPr>
      </w:pPr>
    </w:p>
    <w:p w14:paraId="73BF4195" w14:textId="77777777" w:rsidR="007403DD" w:rsidRDefault="007403DD">
      <w:pPr>
        <w:pStyle w:val="ListParagraph"/>
        <w:ind w:left="0" w:firstLine="0"/>
        <w:rPr>
          <w:rStyle w:val="Cf01"/>
          <w:rFonts w:asciiTheme="minorHAnsi" w:hAnsiTheme="minorHAnsi" w:cstheme="minorHAnsi"/>
          <w:sz w:val="22"/>
          <w:szCs w:val="22"/>
        </w:rPr>
      </w:pPr>
    </w:p>
    <w:p w14:paraId="0B43E1AD" w14:textId="77777777" w:rsidR="007403DD" w:rsidRDefault="007403DD">
      <w:pPr>
        <w:pStyle w:val="ListParagraph"/>
        <w:ind w:left="0" w:firstLine="0"/>
        <w:rPr>
          <w:rStyle w:val="Cf01"/>
          <w:rFonts w:asciiTheme="minorHAnsi" w:hAnsiTheme="minorHAnsi" w:cstheme="minorHAnsi"/>
          <w:sz w:val="22"/>
          <w:szCs w:val="22"/>
        </w:rPr>
      </w:pPr>
    </w:p>
    <w:p w14:paraId="463556BB" w14:textId="77777777" w:rsidR="007403DD" w:rsidRDefault="007403DD">
      <w:pPr>
        <w:pStyle w:val="ListParagraph"/>
        <w:ind w:left="0" w:firstLine="0"/>
        <w:rPr>
          <w:rStyle w:val="Cf01"/>
          <w:rFonts w:asciiTheme="minorHAnsi" w:hAnsiTheme="minorHAnsi" w:cstheme="minorHAnsi"/>
          <w:sz w:val="22"/>
          <w:szCs w:val="22"/>
        </w:rPr>
      </w:pPr>
    </w:p>
    <w:p w14:paraId="074D1635" w14:textId="77777777" w:rsidR="007403DD" w:rsidRDefault="007403DD">
      <w:pPr>
        <w:pStyle w:val="ListParagraph"/>
        <w:ind w:left="0" w:firstLine="0"/>
        <w:rPr>
          <w:rStyle w:val="Cf01"/>
          <w:rFonts w:asciiTheme="minorHAnsi" w:hAnsiTheme="minorHAnsi" w:cstheme="minorHAnsi"/>
          <w:sz w:val="22"/>
          <w:szCs w:val="22"/>
        </w:rPr>
      </w:pPr>
    </w:p>
    <w:p w14:paraId="3359B3AA" w14:textId="77777777" w:rsidR="007403DD" w:rsidRDefault="007403DD">
      <w:pPr>
        <w:pStyle w:val="ListParagraph"/>
        <w:ind w:left="0" w:firstLine="0"/>
        <w:rPr>
          <w:rStyle w:val="Cf01"/>
          <w:rFonts w:asciiTheme="minorHAnsi" w:hAnsiTheme="minorHAnsi" w:cstheme="minorHAnsi"/>
          <w:sz w:val="22"/>
          <w:szCs w:val="22"/>
        </w:rPr>
      </w:pPr>
    </w:p>
    <w:p w14:paraId="134E5461" w14:textId="77777777" w:rsidR="007403DD" w:rsidRDefault="007403DD">
      <w:pPr>
        <w:pStyle w:val="ListParagraph"/>
        <w:ind w:left="0" w:firstLine="0"/>
        <w:rPr>
          <w:rStyle w:val="Cf01"/>
          <w:rFonts w:asciiTheme="minorHAnsi" w:hAnsiTheme="minorHAnsi" w:cstheme="minorHAnsi"/>
          <w:sz w:val="22"/>
          <w:szCs w:val="22"/>
        </w:rPr>
      </w:pPr>
    </w:p>
    <w:p w14:paraId="3F07DBFD" w14:textId="77777777" w:rsidR="007403DD" w:rsidRDefault="007403DD">
      <w:pPr>
        <w:pStyle w:val="ListParagraph"/>
        <w:ind w:left="0" w:firstLine="0"/>
        <w:rPr>
          <w:rStyle w:val="Cf01"/>
          <w:rFonts w:asciiTheme="minorHAnsi" w:hAnsiTheme="minorHAnsi" w:cstheme="minorHAnsi"/>
          <w:sz w:val="22"/>
          <w:szCs w:val="22"/>
        </w:rPr>
      </w:pPr>
    </w:p>
    <w:p w14:paraId="2B8F4F14" w14:textId="77777777" w:rsidR="007403DD" w:rsidRDefault="007403DD">
      <w:pPr>
        <w:rPr>
          <w:rStyle w:val="Cf01"/>
          <w:rFonts w:asciiTheme="minorHAnsi" w:hAnsiTheme="minorHAnsi" w:cstheme="minorHAnsi"/>
          <w:sz w:val="22"/>
          <w:szCs w:val="22"/>
        </w:rPr>
      </w:pPr>
    </w:p>
    <w:p w14:paraId="33D987C3" w14:textId="77777777" w:rsidR="007403DD" w:rsidRDefault="00C96DF3">
      <w:pPr>
        <w:pStyle w:val="Title"/>
        <w:numPr>
          <w:ilvl w:val="0"/>
          <w:numId w:val="2"/>
        </w:numPr>
      </w:pPr>
      <w:bookmarkStart w:id="0" w:name="_Hlk94700500"/>
      <w:r>
        <w:rPr>
          <w:rStyle w:val="Cf01"/>
          <w:rFonts w:asciiTheme="majorHAnsi" w:hAnsiTheme="majorHAnsi" w:cstheme="majorBidi"/>
          <w:sz w:val="56"/>
          <w:szCs w:val="56"/>
        </w:rPr>
        <w:lastRenderedPageBreak/>
        <w:t>Later Life Choices Glenrothes</w:t>
      </w:r>
    </w:p>
    <w:p w14:paraId="3B3A00FB" w14:textId="77777777" w:rsidR="007403DD" w:rsidRDefault="00C96DF3">
      <w:pPr>
        <w:pStyle w:val="Heading1"/>
        <w:numPr>
          <w:ilvl w:val="0"/>
          <w:numId w:val="3"/>
        </w:numPr>
      </w:pPr>
      <w:bookmarkStart w:id="1" w:name="_Toc88717995"/>
      <w:r>
        <w:t>Overview</w:t>
      </w:r>
      <w:bookmarkEnd w:id="1"/>
    </w:p>
    <w:p w14:paraId="3B447F6A" w14:textId="77777777" w:rsidR="007403DD" w:rsidRDefault="00C96DF3">
      <w:pPr>
        <w:pStyle w:val="ListParagraph"/>
        <w:numPr>
          <w:ilvl w:val="2"/>
          <w:numId w:val="6"/>
        </w:numPr>
      </w:pPr>
      <w:r>
        <w:t>This section of the strategic plan discusses LLCG, its mission and values, services, organisational structure, client profile and approach to stakeholder engagement.</w:t>
      </w:r>
    </w:p>
    <w:p w14:paraId="4DD8E45E" w14:textId="77777777" w:rsidR="007403DD" w:rsidRDefault="00C96DF3">
      <w:pPr>
        <w:pStyle w:val="Heading1"/>
        <w:numPr>
          <w:ilvl w:val="0"/>
          <w:numId w:val="7"/>
        </w:numPr>
      </w:pPr>
      <w:bookmarkStart w:id="2" w:name="_Toc88717996"/>
      <w:r>
        <w:t xml:space="preserve">Purpose, </w:t>
      </w:r>
      <w:proofErr w:type="gramStart"/>
      <w:r>
        <w:t>Vision</w:t>
      </w:r>
      <w:proofErr w:type="gramEnd"/>
      <w:r>
        <w:t xml:space="preserve"> and Core Values</w:t>
      </w:r>
      <w:bookmarkEnd w:id="2"/>
    </w:p>
    <w:p w14:paraId="14BDC258" w14:textId="77777777" w:rsidR="007403DD" w:rsidRDefault="00C96DF3">
      <w:pPr>
        <w:pStyle w:val="ListParagraph"/>
        <w:numPr>
          <w:ilvl w:val="2"/>
          <w:numId w:val="5"/>
        </w:numPr>
        <w:rPr>
          <w:rStyle w:val="Cf01"/>
          <w:rFonts w:asciiTheme="majorHAnsi" w:hAnsiTheme="majorHAnsi" w:cstheme="majorBidi"/>
          <w:sz w:val="32"/>
          <w:szCs w:val="32"/>
        </w:rPr>
      </w:pPr>
      <w:r>
        <w:rPr>
          <w:rStyle w:val="Cf01"/>
          <w:rFonts w:asciiTheme="minorHAnsi" w:hAnsiTheme="minorHAnsi" w:cstheme="minorHAnsi"/>
          <w:noProof/>
          <w:sz w:val="22"/>
          <w:szCs w:val="22"/>
          <w:u w:val="single"/>
        </w:rPr>
        <mc:AlternateContent>
          <mc:Choice Requires="wps">
            <w:drawing>
              <wp:anchor distT="0" distB="19050" distL="114300" distR="114300" simplePos="0" relativeHeight="251597312" behindDoc="0" locked="0" layoutInCell="1" allowOverlap="1" wp14:anchorId="1967DFEB" wp14:editId="4106078C">
                <wp:simplePos x="0" y="0"/>
                <wp:positionH relativeFrom="column">
                  <wp:posOffset>-596900</wp:posOffset>
                </wp:positionH>
                <wp:positionV relativeFrom="paragraph">
                  <wp:posOffset>325120</wp:posOffset>
                </wp:positionV>
                <wp:extent cx="2239645" cy="2772410"/>
                <wp:effectExtent l="0" t="0" r="38100" b="38100"/>
                <wp:wrapThrough wrapText="bothSides">
                  <wp:wrapPolygon edited="0">
                    <wp:start x="0" y="0"/>
                    <wp:lineTo x="21557" y="0"/>
                    <wp:lineTo x="21557" y="21570"/>
                    <wp:lineTo x="0" y="21570"/>
                    <wp:lineTo x="0" y="0"/>
                  </wp:wrapPolygon>
                </wp:wrapThrough>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9645" cy="2772410"/>
                        </a:xfrm>
                        <a:prstGeom prst="rect">
                          <a:avLst/>
                        </a:prstGeom>
                        <a:solidFill>
                          <a:srgbClr val="FFFFFF"/>
                        </a:solidFill>
                        <a:ln w="38100">
                          <a:solidFill>
                            <a:srgbClr val="000000"/>
                          </a:solidFill>
                          <a:miter/>
                        </a:ln>
                      </wps:spPr>
                      <wps:style>
                        <a:lnRef idx="0">
                          <a:scrgbClr r="0" g="0" b="0"/>
                        </a:lnRef>
                        <a:fillRef idx="0">
                          <a:scrgbClr r="0" g="0" b="0"/>
                        </a:fillRef>
                        <a:effectRef idx="0">
                          <a:scrgbClr r="0" g="0" b="0"/>
                        </a:effectRef>
                        <a:fontRef idx="minor"/>
                      </wps:style>
                      <wps:txbx>
                        <w:txbxContent>
                          <w:p w14:paraId="03C97799" w14:textId="77777777" w:rsidR="007403DD" w:rsidRDefault="00C96DF3">
                            <w:pPr>
                              <w:jc w:val="center"/>
                              <w:rPr>
                                <w:rFonts w:ascii="Arial" w:hAnsi="Arial" w:cs="Arial"/>
                                <w:b/>
                                <w:bCs/>
                                <w:sz w:val="36"/>
                                <w:szCs w:val="36"/>
                              </w:rPr>
                            </w:pPr>
                            <w:r>
                              <w:rPr>
                                <w:rFonts w:ascii="Arial" w:hAnsi="Arial" w:cs="Arial"/>
                                <w:b/>
                                <w:bCs/>
                                <w:sz w:val="36"/>
                                <w:szCs w:val="36"/>
                              </w:rPr>
                              <w:t>PURPOSE</w:t>
                            </w:r>
                          </w:p>
                          <w:p w14:paraId="62FDDE01" w14:textId="77777777" w:rsidR="007403DD" w:rsidRDefault="007403DD">
                            <w:pPr>
                              <w:jc w:val="center"/>
                              <w:rPr>
                                <w:rFonts w:ascii="Arial" w:hAnsi="Arial" w:cs="Arial"/>
                                <w:b/>
                                <w:bCs/>
                                <w:sz w:val="20"/>
                                <w:szCs w:val="20"/>
                              </w:rPr>
                            </w:pPr>
                          </w:p>
                          <w:p w14:paraId="403AB9C2" w14:textId="77777777" w:rsidR="007403DD" w:rsidRDefault="00C96DF3">
                            <w:pPr>
                              <w:rPr>
                                <w:rFonts w:ascii="Arial" w:hAnsi="Arial" w:cs="Arial"/>
                                <w:b/>
                                <w:bCs/>
                                <w:sz w:val="18"/>
                                <w:szCs w:val="18"/>
                              </w:rPr>
                            </w:pPr>
                            <w:r>
                              <w:rPr>
                                <w:rFonts w:ascii="Arial" w:hAnsi="Arial" w:cs="Arial"/>
                                <w:b/>
                                <w:bCs/>
                                <w:sz w:val="18"/>
                                <w:szCs w:val="18"/>
                              </w:rPr>
                              <w:t>TO PROV</w:t>
                            </w:r>
                            <w:r>
                              <w:rPr>
                                <w:rFonts w:ascii="Arial" w:hAnsi="Arial" w:cs="Arial"/>
                                <w:b/>
                                <w:bCs/>
                                <w:sz w:val="18"/>
                                <w:szCs w:val="18"/>
                              </w:rPr>
                              <w:t>IDE SERVICES FOR OLDER PEOPLE AND THEIR CARERS IN GLENROTHES, AND THE SURROUNDING AREA, THAT ENHANCE THEIR QUALITY AND ENJOYMENT OF LIFE BY ENCOURAGING INTERACTION, MENTAL AND PHYSICAL ACTIVITY AND COMPANIONSHIP.  OUR AIM IS TO PROMOTE INDEPENDENCE, IMPROV</w:t>
                            </w:r>
                            <w:r>
                              <w:rPr>
                                <w:rFonts w:ascii="Arial" w:hAnsi="Arial" w:cs="Arial"/>
                                <w:b/>
                                <w:bCs/>
                                <w:sz w:val="18"/>
                                <w:szCs w:val="18"/>
                              </w:rPr>
                              <w:t>E CONFIDENCE AND REDUCE SOCIAL ISOLATION, BY PROVIDING A CHOICE OF SERVICES THAT REFLECT THE ASPIRATIONS AND REQUIREMENTS OF EACH INDIVIDUAL AND THEIR CARERS WHERE POSSIBLE.</w:t>
                            </w:r>
                          </w:p>
                        </w:txbxContent>
                      </wps:txbx>
                      <wps:bodyPr anchor="t">
                        <a:prstTxWarp prst="textNoShape">
                          <a:avLst/>
                        </a:prstTxWarp>
                      </wps:bodyPr>
                    </wps:wsp>
                  </a:graphicData>
                </a:graphic>
              </wp:anchor>
            </w:drawing>
          </mc:Choice>
          <mc:Fallback xmlns:a="http://schemas.openxmlformats.org/drawingml/2006/main">
            <w:pict>
              <v:shape id="45E0D9A4-BCA2-A77D-9226DA82A84B" coordsize="21600,21600" style="position:absolute;width:176.35pt;height:218.3pt;margin-top:25.6pt;margin-left:-47pt;mso-wrap-distance-left:9pt;mso-wrap-distance-right:9pt;mso-wrap-distance-top:0pt;mso-wrap-distance-bottom:1.5pt;rotation:0.000000;z-index:251597312;" wrapcoords="0 0 21557 0 21557 21570 0 21570 0 0" fillcolor="#ffffff" strokecolor="#000000" strokeweight="3pt" o:spt="1" path="m0,0 l0,21600 r21600,0 l21600,0 x e">
                <v:stroke color="#000000" filltype="solid" joinstyle="miter" linestyle="single" mitterlimit="800000" weight="3pt"/>
                <w10:wrap type="through" side="both"/>
                <v:fill type="solid" color="#ffffff" opacity="1.000000"/>
                <o:lock/>
              </v:shape>
            </w:pict>
          </mc:Fallback>
        </mc:AlternateContent>
      </w:r>
      <w:r>
        <w:rPr>
          <w:rStyle w:val="Cf01"/>
          <w:rFonts w:asciiTheme="minorHAnsi" w:hAnsiTheme="minorHAnsi" w:cstheme="minorHAnsi"/>
          <w:sz w:val="22"/>
          <w:szCs w:val="22"/>
          <w:u w:val="single"/>
        </w:rPr>
        <w:t>Purpose</w:t>
      </w:r>
      <w:r>
        <w:rPr>
          <w:rStyle w:val="Cf01"/>
          <w:rFonts w:asciiTheme="minorHAnsi" w:hAnsiTheme="minorHAnsi" w:cstheme="minorHAnsi"/>
          <w:sz w:val="22"/>
          <w:szCs w:val="22"/>
        </w:rPr>
        <w:t xml:space="preserve">: Our purpose clearly defines our mission and role in supporting older </w:t>
      </w:r>
      <w:r>
        <w:rPr>
          <w:rStyle w:val="Cf01"/>
          <w:rFonts w:asciiTheme="minorHAnsi" w:hAnsiTheme="minorHAnsi" w:cstheme="minorHAnsi"/>
          <w:sz w:val="22"/>
          <w:szCs w:val="22"/>
        </w:rPr>
        <w:t>people in the Glenrothes area.</w:t>
      </w:r>
      <w:r>
        <w:rPr>
          <w:rFonts w:ascii="Times New Roman" w:eastAsia="Times New Roman" w:hAnsi="Times New Roman" w:cs="Times New Roman"/>
          <w:color w:val="000000"/>
          <w:w w:val="0"/>
          <w:szCs w:val="0"/>
          <w:bdr w:val="none" w:sz="4" w:space="0" w:color="auto"/>
          <w:shd w:val="clear" w:color="000000" w:fill="000000"/>
        </w:rPr>
        <w:t xml:space="preserve"> </w:t>
      </w:r>
    </w:p>
    <w:p w14:paraId="4ED5556D" w14:textId="77777777" w:rsidR="007403DD" w:rsidRDefault="007403DD">
      <w:pPr>
        <w:pStyle w:val="ListParagraph"/>
        <w:ind w:left="0" w:firstLine="0"/>
        <w:rPr>
          <w:rStyle w:val="Cf01"/>
          <w:rFonts w:asciiTheme="majorHAnsi" w:hAnsiTheme="majorHAnsi" w:cstheme="majorBidi"/>
          <w:sz w:val="32"/>
          <w:szCs w:val="32"/>
        </w:rPr>
      </w:pPr>
    </w:p>
    <w:p w14:paraId="693B1DEC" w14:textId="77777777" w:rsidR="007403DD" w:rsidRDefault="00C96DF3">
      <w:pPr>
        <w:pStyle w:val="ListParagraph"/>
        <w:ind w:left="0" w:firstLine="0"/>
        <w:rPr>
          <w:rStyle w:val="Cf01"/>
          <w:rFonts w:asciiTheme="majorHAnsi" w:hAnsiTheme="majorHAnsi" w:cstheme="majorBidi"/>
          <w:sz w:val="32"/>
          <w:szCs w:val="32"/>
        </w:rPr>
      </w:pPr>
      <w:r>
        <w:rPr>
          <w:rStyle w:val="Cf01"/>
          <w:rFonts w:asciiTheme="majorHAnsi" w:hAnsiTheme="majorHAnsi" w:cstheme="majorBidi"/>
          <w:noProof/>
          <w:sz w:val="32"/>
          <w:szCs w:val="32"/>
        </w:rPr>
        <mc:AlternateContent>
          <mc:Choice Requires="wpg">
            <w:drawing>
              <wp:anchor distT="0" distB="0" distL="114300" distR="114300" simplePos="0" relativeHeight="251651584" behindDoc="0" locked="0" layoutInCell="1" allowOverlap="1" wp14:anchorId="1F5C6326" wp14:editId="365461C0">
                <wp:simplePos x="0" y="0"/>
                <wp:positionH relativeFrom="column">
                  <wp:posOffset>1819275</wp:posOffset>
                </wp:positionH>
                <wp:positionV relativeFrom="paragraph">
                  <wp:posOffset>231775</wp:posOffset>
                </wp:positionV>
                <wp:extent cx="4415155" cy="2159000"/>
                <wp:effectExtent l="0" t="0" r="0" b="0"/>
                <wp:wrapNone/>
                <wp:docPr id="5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5155" cy="2159000"/>
                          <a:chOff x="0" y="0"/>
                          <a:chExt cx="4415155" cy="2160905"/>
                        </a:xfrm>
                      </wpg:grpSpPr>
                      <pic:pic xmlns:pic="http://schemas.openxmlformats.org/drawingml/2006/picture">
                        <pic:nvPicPr>
                          <pic:cNvPr id="68" name="Picture 68"/>
                          <pic:cNvPicPr>
                            <a:picLocks noChangeAspect="1"/>
                          </pic:cNvPicPr>
                        </pic:nvPicPr>
                        <pic:blipFill>
                          <a:blip r:embed="rId616"/>
                          <a:srcRect/>
                          <a:stretch>
                            <a:fillRect/>
                          </a:stretch>
                        </pic:blipFill>
                        <pic:spPr>
                          <a:xfrm>
                            <a:off x="0" y="0"/>
                            <a:ext cx="4415155" cy="2160905"/>
                          </a:xfrm>
                          <a:prstGeom prst="rect">
                            <a:avLst/>
                          </a:prstGeom>
                        </pic:spPr>
                      </pic:pic>
                      <wpg:grpSp>
                        <wpg:cNvPr id="11" name="Group 11"/>
                        <wpg:cNvGrpSpPr/>
                        <wpg:grpSpPr>
                          <a:xfrm>
                            <a:off x="86360" y="177800"/>
                            <a:ext cx="692150" cy="714894"/>
                            <a:chOff x="0" y="0"/>
                            <a:chExt cx="692150" cy="714894"/>
                          </a:xfrm>
                        </wpg:grpSpPr>
                        <wps:wsp>
                          <wps:cNvPr id="9" name="Oval 9"/>
                          <wps:cNvSpPr/>
                          <wps:spPr>
                            <a:xfrm>
                              <a:off x="38793" y="0"/>
                              <a:ext cx="603885" cy="714894"/>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overflow" horzOverflow="overflow" vert="horz" wrap="square" lIns="91440" tIns="45720" rIns="91440" bIns="45720" rtlCol="0" anchor="ctr">
                            <a:prstTxWarp prst="textNoShape">
                              <a:avLst/>
                            </a:prstTxWarp>
                            <a:noAutofit/>
                          </wps:bodyPr>
                        </wps:wsp>
                        <wps:wsp>
                          <wps:cNvPr id="8" name="Text Box 8"/>
                          <wps:cNvSpPr txBox="1">
                            <a:spLocks noChangeArrowheads="1"/>
                          </wps:cNvSpPr>
                          <wps:spPr>
                            <a:xfrm>
                              <a:off x="0" y="221673"/>
                              <a:ext cx="692150" cy="286385"/>
                            </a:xfrm>
                            <a:prstGeom prst="rect">
                              <a:avLst/>
                            </a:prstGeom>
                            <a:solidFill>
                              <a:srgbClr val="FFFFFF">
                                <a:alpha val="0"/>
                              </a:srgbClr>
                            </a:solidFill>
                            <a:ln w="9525">
                              <a:noFill/>
                              <a:miter lim="800000"/>
                            </a:ln>
                          </wps:spPr>
                          <wps:txbx>
                            <w:txbxContent>
                              <w:p w14:paraId="032B652B" w14:textId="77777777" w:rsidR="007403DD" w:rsidRDefault="00C96DF3">
                                <w:pPr>
                                  <w:jc w:val="center"/>
                                  <w:rPr>
                                    <w:rFonts w:asciiTheme="minorHAnsi" w:hAnsiTheme="minorHAnsi" w:cstheme="minorHAnsi"/>
                                    <w:sz w:val="12"/>
                                    <w:szCs w:val="12"/>
                                  </w:rPr>
                                </w:pPr>
                                <w:r>
                                  <w:rPr>
                                    <w:rFonts w:asciiTheme="minorHAnsi" w:hAnsiTheme="minorHAnsi" w:cstheme="minorHAnsi"/>
                                    <w:sz w:val="12"/>
                                    <w:szCs w:val="12"/>
                                  </w:rPr>
                                  <w:t>ENCOURAGING</w:t>
                                </w:r>
                              </w:p>
                              <w:p w14:paraId="32D4DF8A" w14:textId="77777777" w:rsidR="007403DD" w:rsidRDefault="00C96DF3">
                                <w:pPr>
                                  <w:jc w:val="center"/>
                                  <w:rPr>
                                    <w:rFonts w:asciiTheme="minorHAnsi" w:hAnsiTheme="minorHAnsi" w:cstheme="minorHAnsi"/>
                                    <w:sz w:val="12"/>
                                    <w:szCs w:val="12"/>
                                  </w:rPr>
                                </w:pPr>
                                <w:r>
                                  <w:rPr>
                                    <w:rFonts w:asciiTheme="minorHAnsi" w:hAnsiTheme="minorHAnsi" w:cstheme="minorHAnsi"/>
                                    <w:sz w:val="12"/>
                                    <w:szCs w:val="12"/>
                                  </w:rPr>
                                  <w:t>INTERACTION</w:t>
                                </w:r>
                              </w:p>
                            </w:txbxContent>
                          </wps:txbx>
                          <wps:bodyPr vert="horz" wrap="square" lIns="91440" tIns="45720" rIns="91440" bIns="45720" anchor="t">
                            <a:spAutoFit/>
                          </wps:bodyPr>
                        </wps:wsp>
                      </wpg:grpSp>
                      <wpg:grpSp>
                        <wpg:cNvPr id="15" name="Group 15"/>
                        <wpg:cNvGrpSpPr/>
                        <wpg:grpSpPr>
                          <a:xfrm>
                            <a:off x="731520" y="177800"/>
                            <a:ext cx="692150" cy="714894"/>
                            <a:chOff x="0" y="0"/>
                            <a:chExt cx="692150" cy="714894"/>
                          </a:xfrm>
                        </wpg:grpSpPr>
                        <wps:wsp>
                          <wps:cNvPr id="13" name="Oval 13"/>
                          <wps:cNvSpPr/>
                          <wps:spPr>
                            <a:xfrm>
                              <a:off x="38792" y="0"/>
                              <a:ext cx="603885" cy="714894"/>
                            </a:xfrm>
                            <a:prstGeom prst="ellipse">
                              <a:avLst/>
                            </a:prstGeom>
                            <a:solidFill>
                              <a:srgbClr val="92D050"/>
                            </a:solidFill>
                            <a:ln w="12700" cap="flat" cmpd="sng" algn="ctr">
                              <a:noFill/>
                              <a:prstDash val="solid"/>
                              <a:miter lim="800000"/>
                            </a:ln>
                            <a:effectLst/>
                          </wps:spPr>
                          <wps:bodyPr vertOverflow="overflow" horzOverflow="overflow" vert="horz" wrap="square" lIns="91440" tIns="45720" rIns="91440" bIns="45720" rtlCol="0" anchor="ctr">
                            <a:prstTxWarp prst="textNoShape">
                              <a:avLst/>
                            </a:prstTxWarp>
                            <a:noAutofit/>
                          </wps:bodyPr>
                        </wps:wsp>
                        <wps:wsp>
                          <wps:cNvPr id="14" name="Text Box 14"/>
                          <wps:cNvSpPr txBox="1">
                            <a:spLocks noChangeArrowheads="1"/>
                          </wps:cNvSpPr>
                          <wps:spPr>
                            <a:xfrm>
                              <a:off x="0" y="221673"/>
                              <a:ext cx="692150" cy="286385"/>
                            </a:xfrm>
                            <a:prstGeom prst="rect">
                              <a:avLst/>
                            </a:prstGeom>
                            <a:solidFill>
                              <a:srgbClr val="FFFFFF">
                                <a:alpha val="0"/>
                              </a:srgbClr>
                            </a:solidFill>
                            <a:ln w="9525">
                              <a:noFill/>
                              <a:miter lim="800000"/>
                            </a:ln>
                          </wps:spPr>
                          <wps:txbx>
                            <w:txbxContent>
                              <w:p w14:paraId="615050BA" w14:textId="77777777" w:rsidR="007403DD" w:rsidRDefault="00C96DF3">
                                <w:pPr>
                                  <w:jc w:val="center"/>
                                  <w:rPr>
                                    <w:rFonts w:asciiTheme="minorHAnsi" w:hAnsiTheme="minorHAnsi" w:cstheme="minorHAnsi"/>
                                    <w:sz w:val="12"/>
                                    <w:szCs w:val="12"/>
                                  </w:rPr>
                                </w:pPr>
                                <w:r>
                                  <w:rPr>
                                    <w:rFonts w:asciiTheme="minorHAnsi" w:hAnsiTheme="minorHAnsi" w:cstheme="minorHAnsi"/>
                                    <w:sz w:val="12"/>
                                    <w:szCs w:val="12"/>
                                  </w:rPr>
                                  <w:t>PROVIDING ACTIVITIES</w:t>
                                </w:r>
                              </w:p>
                            </w:txbxContent>
                          </wps:txbx>
                          <wps:bodyPr vert="horz" wrap="square" lIns="91440" tIns="45720" rIns="91440" bIns="45720" anchor="t">
                            <a:spAutoFit/>
                          </wps:bodyPr>
                        </wps:wsp>
                      </wpg:grpSp>
                      <wpg:grpSp>
                        <wpg:cNvPr id="19" name="Group 19"/>
                        <wpg:cNvGrpSpPr/>
                        <wpg:grpSpPr>
                          <a:xfrm>
                            <a:off x="1341120" y="177800"/>
                            <a:ext cx="759056" cy="714894"/>
                            <a:chOff x="0" y="0"/>
                            <a:chExt cx="759056" cy="714894"/>
                          </a:xfrm>
                        </wpg:grpSpPr>
                        <wps:wsp>
                          <wps:cNvPr id="17" name="Oval 17"/>
                          <wps:cNvSpPr/>
                          <wps:spPr>
                            <a:xfrm>
                              <a:off x="72043" y="0"/>
                              <a:ext cx="603885" cy="714894"/>
                            </a:xfrm>
                            <a:prstGeom prst="ellipse">
                              <a:avLst/>
                            </a:prstGeom>
                            <a:solidFill>
                              <a:srgbClr val="CC99FF"/>
                            </a:solidFill>
                            <a:ln w="12700" cap="flat" cmpd="sng" algn="ctr">
                              <a:noFill/>
                              <a:prstDash val="solid"/>
                              <a:miter lim="800000"/>
                            </a:ln>
                            <a:effectLst/>
                          </wps:spPr>
                          <wps:bodyPr vertOverflow="overflow" horzOverflow="overflow" vert="horz" wrap="square" lIns="91440" tIns="45720" rIns="91440" bIns="45720" rtlCol="0" anchor="ctr">
                            <a:prstTxWarp prst="textNoShape">
                              <a:avLst/>
                            </a:prstTxWarp>
                            <a:noAutofit/>
                          </wps:bodyPr>
                        </wps:wsp>
                        <wps:wsp>
                          <wps:cNvPr id="18" name="Text Box 18"/>
                          <wps:cNvSpPr txBox="1">
                            <a:spLocks noChangeArrowheads="1"/>
                          </wps:cNvSpPr>
                          <wps:spPr>
                            <a:xfrm>
                              <a:off x="0" y="221673"/>
                              <a:ext cx="759056" cy="286385"/>
                            </a:xfrm>
                            <a:prstGeom prst="rect">
                              <a:avLst/>
                            </a:prstGeom>
                            <a:solidFill>
                              <a:srgbClr val="FFFFFF">
                                <a:alpha val="0"/>
                              </a:srgbClr>
                            </a:solidFill>
                            <a:ln w="9525">
                              <a:noFill/>
                              <a:miter lim="800000"/>
                            </a:ln>
                          </wps:spPr>
                          <wps:txbx>
                            <w:txbxContent>
                              <w:p w14:paraId="6B762508" w14:textId="77777777" w:rsidR="007403DD" w:rsidRDefault="00C96DF3">
                                <w:pPr>
                                  <w:jc w:val="center"/>
                                  <w:rPr>
                                    <w:rFonts w:asciiTheme="minorHAnsi" w:hAnsiTheme="minorHAnsi" w:cstheme="minorHAnsi"/>
                                    <w:sz w:val="12"/>
                                    <w:szCs w:val="12"/>
                                  </w:rPr>
                                </w:pPr>
                                <w:r>
                                  <w:rPr>
                                    <w:rFonts w:asciiTheme="minorHAnsi" w:hAnsiTheme="minorHAnsi" w:cstheme="minorHAnsi"/>
                                    <w:sz w:val="12"/>
                                    <w:szCs w:val="12"/>
                                  </w:rPr>
                                  <w:t>ENABLING COMPANIONSHIP</w:t>
                                </w:r>
                              </w:p>
                            </w:txbxContent>
                          </wps:txbx>
                          <wps:bodyPr vert="horz" wrap="square" lIns="91440" tIns="45720" rIns="91440" bIns="45720" anchor="t">
                            <a:spAutoFit/>
                          </wps:bodyPr>
                        </wps:wsp>
                      </wpg:grpSp>
                      <wpg:grpSp>
                        <wpg:cNvPr id="23" name="Group 23"/>
                        <wpg:cNvGrpSpPr/>
                        <wpg:grpSpPr>
                          <a:xfrm>
                            <a:off x="2331720" y="177800"/>
                            <a:ext cx="692150" cy="714894"/>
                            <a:chOff x="0" y="0"/>
                            <a:chExt cx="692150" cy="714894"/>
                          </a:xfrm>
                        </wpg:grpSpPr>
                        <wps:wsp>
                          <wps:cNvPr id="21" name="Oval 21"/>
                          <wps:cNvSpPr/>
                          <wps:spPr>
                            <a:xfrm>
                              <a:off x="38793" y="0"/>
                              <a:ext cx="603885" cy="714894"/>
                            </a:xfrm>
                            <a:prstGeom prst="ellipse">
                              <a:avLst/>
                            </a:prstGeom>
                            <a:solidFill>
                              <a:schemeClr val="accent2"/>
                            </a:solidFill>
                            <a:ln w="12700" cap="flat" cmpd="sng" algn="ctr">
                              <a:noFill/>
                              <a:prstDash val="solid"/>
                              <a:miter lim="800000"/>
                            </a:ln>
                            <a:effectLst/>
                          </wps:spPr>
                          <wps:bodyPr vertOverflow="overflow" horzOverflow="overflow" vert="horz" wrap="square" lIns="91440" tIns="45720" rIns="91440" bIns="45720" rtlCol="0" anchor="ctr">
                            <a:prstTxWarp prst="textNoShape">
                              <a:avLst/>
                            </a:prstTxWarp>
                            <a:noAutofit/>
                          </wps:bodyPr>
                        </wps:wsp>
                        <wps:wsp>
                          <wps:cNvPr id="22" name="Text Box 22"/>
                          <wps:cNvSpPr txBox="1">
                            <a:spLocks noChangeArrowheads="1"/>
                          </wps:cNvSpPr>
                          <wps:spPr>
                            <a:xfrm>
                              <a:off x="0" y="221673"/>
                              <a:ext cx="692150" cy="286385"/>
                            </a:xfrm>
                            <a:prstGeom prst="rect">
                              <a:avLst/>
                            </a:prstGeom>
                            <a:solidFill>
                              <a:srgbClr val="FFFFFF">
                                <a:alpha val="0"/>
                              </a:srgbClr>
                            </a:solidFill>
                            <a:ln w="9525">
                              <a:noFill/>
                              <a:miter lim="800000"/>
                            </a:ln>
                          </wps:spPr>
                          <wps:txbx>
                            <w:txbxContent>
                              <w:p w14:paraId="3EA61A81" w14:textId="77777777" w:rsidR="007403DD" w:rsidRDefault="00C96DF3">
                                <w:pPr>
                                  <w:jc w:val="center"/>
                                  <w:rPr>
                                    <w:rFonts w:asciiTheme="minorHAnsi" w:hAnsiTheme="minorHAnsi" w:cstheme="minorHAnsi"/>
                                    <w:sz w:val="12"/>
                                    <w:szCs w:val="12"/>
                                  </w:rPr>
                                </w:pPr>
                                <w:r>
                                  <w:rPr>
                                    <w:rFonts w:asciiTheme="minorHAnsi" w:hAnsiTheme="minorHAnsi" w:cstheme="minorHAnsi"/>
                                    <w:sz w:val="12"/>
                                    <w:szCs w:val="12"/>
                                  </w:rPr>
                                  <w:t>MORE</w:t>
                                </w:r>
                              </w:p>
                              <w:p w14:paraId="0553ACEB" w14:textId="77777777" w:rsidR="007403DD" w:rsidRDefault="00C96DF3">
                                <w:pPr>
                                  <w:jc w:val="center"/>
                                  <w:rPr>
                                    <w:rFonts w:asciiTheme="minorHAnsi" w:hAnsiTheme="minorHAnsi" w:cstheme="minorHAnsi"/>
                                    <w:sz w:val="12"/>
                                    <w:szCs w:val="12"/>
                                  </w:rPr>
                                </w:pPr>
                                <w:r>
                                  <w:rPr>
                                    <w:rFonts w:asciiTheme="minorHAnsi" w:hAnsiTheme="minorHAnsi" w:cstheme="minorHAnsi"/>
                                    <w:sz w:val="12"/>
                                    <w:szCs w:val="12"/>
                                  </w:rPr>
                                  <w:t>INDEPENDENCE</w:t>
                                </w:r>
                              </w:p>
                            </w:txbxContent>
                          </wps:txbx>
                          <wps:bodyPr vert="horz" wrap="square" lIns="91440" tIns="45720" rIns="91440" bIns="45720" anchor="t">
                            <a:spAutoFit/>
                          </wps:bodyPr>
                        </wps:wsp>
                      </wpg:grpSp>
                      <wpg:grpSp>
                        <wpg:cNvPr id="32" name="Group 32"/>
                        <wpg:cNvGrpSpPr/>
                        <wpg:grpSpPr>
                          <a:xfrm>
                            <a:off x="2992120" y="177800"/>
                            <a:ext cx="692150" cy="714894"/>
                            <a:chOff x="0" y="0"/>
                            <a:chExt cx="692150" cy="714894"/>
                          </a:xfrm>
                        </wpg:grpSpPr>
                        <wps:wsp>
                          <wps:cNvPr id="25" name="Oval 25"/>
                          <wps:cNvSpPr/>
                          <wps:spPr>
                            <a:xfrm>
                              <a:off x="38792" y="0"/>
                              <a:ext cx="603885" cy="714894"/>
                            </a:xfrm>
                            <a:prstGeom prst="ellipse">
                              <a:avLst/>
                            </a:prstGeom>
                            <a:solidFill>
                              <a:srgbClr val="FF6699"/>
                            </a:solidFill>
                            <a:ln w="12700"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miter lim="800000"/>
                            </a:ln>
                            <a:effectLst/>
                          </wps:spPr>
                          <wps:bodyPr vertOverflow="overflow" horzOverflow="overflow" vert="horz" wrap="square" lIns="91440" tIns="45720" rIns="91440" bIns="45720" rtlCol="0" anchor="ctr">
                            <a:prstTxWarp prst="textNoShape">
                              <a:avLst/>
                            </a:prstTxWarp>
                            <a:noAutofit/>
                          </wps:bodyPr>
                        </wps:wsp>
                        <wps:wsp>
                          <wps:cNvPr id="26" name="Text Box 26"/>
                          <wps:cNvSpPr txBox="1">
                            <a:spLocks noChangeArrowheads="1"/>
                          </wps:cNvSpPr>
                          <wps:spPr>
                            <a:xfrm>
                              <a:off x="0" y="221673"/>
                              <a:ext cx="692150" cy="286385"/>
                            </a:xfrm>
                            <a:prstGeom prst="rect">
                              <a:avLst/>
                            </a:prstGeom>
                            <a:solidFill>
                              <a:srgbClr val="FFFFFF">
                                <a:alpha val="0"/>
                              </a:srgbClr>
                            </a:solidFill>
                            <a:ln w="9525">
                              <a:noFill/>
                              <a:miter lim="800000"/>
                            </a:ln>
                          </wps:spPr>
                          <wps:txbx>
                            <w:txbxContent>
                              <w:p w14:paraId="63440A61" w14:textId="77777777" w:rsidR="007403DD" w:rsidRDefault="00C96DF3">
                                <w:pPr>
                                  <w:jc w:val="center"/>
                                  <w:rPr>
                                    <w:rFonts w:asciiTheme="minorHAnsi" w:hAnsiTheme="minorHAnsi" w:cstheme="minorHAnsi"/>
                                    <w:sz w:val="12"/>
                                    <w:szCs w:val="12"/>
                                  </w:rPr>
                                </w:pPr>
                                <w:r>
                                  <w:rPr>
                                    <w:rFonts w:asciiTheme="minorHAnsi" w:hAnsiTheme="minorHAnsi" w:cstheme="minorHAnsi"/>
                                    <w:sz w:val="12"/>
                                    <w:szCs w:val="12"/>
                                  </w:rPr>
                                  <w:t>IMPROVE CONFIDENCE</w:t>
                                </w:r>
                              </w:p>
                            </w:txbxContent>
                          </wps:txbx>
                          <wps:bodyPr vert="horz" wrap="square" lIns="91440" tIns="45720" rIns="91440" bIns="45720" anchor="t">
                            <a:spAutoFit/>
                          </wps:bodyPr>
                        </wps:wsp>
                      </wpg:grpSp>
                      <wpg:grpSp>
                        <wpg:cNvPr id="33" name="Group 33"/>
                        <wpg:cNvGrpSpPr/>
                        <wpg:grpSpPr>
                          <a:xfrm>
                            <a:off x="3652520" y="193040"/>
                            <a:ext cx="692784" cy="714894"/>
                            <a:chOff x="0" y="0"/>
                            <a:chExt cx="692784" cy="714894"/>
                          </a:xfrm>
                        </wpg:grpSpPr>
                        <wps:wsp>
                          <wps:cNvPr id="28" name="Oval 28"/>
                          <wps:cNvSpPr/>
                          <wps:spPr>
                            <a:xfrm>
                              <a:off x="38793" y="0"/>
                              <a:ext cx="603885" cy="714894"/>
                            </a:xfrm>
                            <a:prstGeom prst="ellipse">
                              <a:avLst/>
                            </a:prstGeom>
                            <a:solidFill>
                              <a:srgbClr val="00FF99"/>
                            </a:solidFill>
                            <a:ln w="12700" cap="flat" cmpd="sng" algn="ctr">
                              <a:noFill/>
                              <a:prstDash val="solid"/>
                              <a:miter lim="800000"/>
                            </a:ln>
                            <a:effectLst/>
                          </wps:spPr>
                          <wps:bodyPr vertOverflow="overflow" horzOverflow="overflow" vert="horz" wrap="square" lIns="91440" tIns="45720" rIns="91440" bIns="45720" rtlCol="0" anchor="ctr">
                            <a:prstTxWarp prst="textNoShape">
                              <a:avLst/>
                            </a:prstTxWarp>
                            <a:noAutofit/>
                          </wps:bodyPr>
                        </wps:wsp>
                        <wps:wsp>
                          <wps:cNvPr id="29" name="Text Box 29"/>
                          <wps:cNvSpPr txBox="1">
                            <a:spLocks noChangeArrowheads="1"/>
                          </wps:cNvSpPr>
                          <wps:spPr>
                            <a:xfrm>
                              <a:off x="0" y="166134"/>
                              <a:ext cx="692784" cy="379729"/>
                            </a:xfrm>
                            <a:prstGeom prst="rect">
                              <a:avLst/>
                            </a:prstGeom>
                            <a:solidFill>
                              <a:srgbClr val="FFFFFF">
                                <a:alpha val="0"/>
                              </a:srgbClr>
                            </a:solidFill>
                            <a:ln w="9525">
                              <a:noFill/>
                              <a:miter lim="800000"/>
                            </a:ln>
                          </wps:spPr>
                          <wps:txbx>
                            <w:txbxContent>
                              <w:p w14:paraId="282C0ECD" w14:textId="77777777" w:rsidR="007403DD" w:rsidRDefault="00C96DF3">
                                <w:pPr>
                                  <w:jc w:val="center"/>
                                  <w:rPr>
                                    <w:rFonts w:asciiTheme="minorHAnsi" w:hAnsiTheme="minorHAnsi" w:cstheme="minorHAnsi"/>
                                    <w:sz w:val="12"/>
                                    <w:szCs w:val="12"/>
                                  </w:rPr>
                                </w:pPr>
                                <w:r>
                                  <w:rPr>
                                    <w:rFonts w:asciiTheme="minorHAnsi" w:hAnsiTheme="minorHAnsi" w:cstheme="minorHAnsi"/>
                                    <w:sz w:val="12"/>
                                    <w:szCs w:val="12"/>
                                  </w:rPr>
                                  <w:t>REDUCED SOCIAL ISOLATION</w:t>
                                </w:r>
                              </w:p>
                            </w:txbxContent>
                          </wps:txbx>
                          <wps:bodyPr vert="horz" wrap="square" lIns="91440" tIns="45720" rIns="91440" bIns="45720" anchor="t">
                            <a:spAutoFit/>
                          </wps:bodyPr>
                        </wps:wsp>
                      </wpg:grpSp>
                    </wpg:wgp>
                  </a:graphicData>
                </a:graphic>
              </wp:anchor>
            </w:drawing>
          </mc:Choice>
          <mc:Fallback xmlns:a="http://schemas.openxmlformats.org/drawingml/2006/main">
            <w:pict>
              <v:group id="8E3C487D-97C4-6AB7-FCDC06990599" coordsize="4415155,2159000" style="position:absolute;width:347.65pt;height:170pt;margin-top:18.25pt;margin-left:143.25pt;mso-wrap-distance-left:9pt;mso-wrap-distance-right:9pt;mso-wrap-distance-top:0pt;mso-wrap-distance-bottom:0pt;rotation:0.000000;z-index:251651584;">
                <v:rect id="262EF0B0-0E75-968C-40FACD9559A8" style="width:4415155;height:2160905;left:0;top:0;rotation:0.000000;" stroked="f" o:spt="75">
                  <v:imagedata r:id="rId617" o:title=""/>
                  <o:lock/>
                </v:rect>
                <v:group id="2F5EADCD-9308-1EE0-B494CC1E5D59" coordsize="692150,714894" style="width:692150;height:714894;left:86360;top:177800;rotation:0.000000;">
                  <v:shape id="CCE38176-295F-F585-09E835258BE0" coordsize="21600,21600" style="width:603885;height:714894;left:38793;top:0;rotation:0.000000;" fillcolor="#00b0f0" stroked="f" o:spt="3" path="m0,10799 wa0,0,21599,21600,0,10800,10800,0 wa0,0,21599,21600,10800,0,21599,10800 wa0,0,21599,21600,21599,10800,10800,21600 wa0,0,21599,21600,10800,21600,0,10800 x e">
                    <v:fill/>
                    <o:lock/>
                  </v:shape>
                  <v:shape id="57875717-B98E-D4A8-66B6BA71E83D" coordsize="21600,21600" style="width:692150;height:286385;left:0;top:221673;rotation:0.000000;" fillcolor="#ffffff" stroked="f" o:spt="1" path="m0,0 l0,21600 r21600,0 l21600,0 x e">
                    <v:fill/>
                    <o:lock/>
                  </v:shape>
                  <o:lock/>
                </v:group>
                <v:group id="75D5FD95-0F79-D976-7D368A6CEC02" coordsize="692150,714894" style="width:692150;height:714894;left:731520;top:177800;rotation:0.000000;">
                  <v:shape id="9FBD834A-AB81-2586-5521E4119E9B" coordsize="21600,21600" style="width:603885;height:714894;left:38792;top:0;rotation:0.000000;" fillcolor="#92d050" stroked="f" o:spt="3" path="m0,10799 wa0,0,21599,21600,0,10800,10800,0 wa0,0,21599,21600,10800,0,21599,10800 wa0,0,21599,21600,21599,10800,10800,21600 wa0,0,21599,21600,10800,21600,0,10800 x e">
                    <v:fill/>
                    <o:lock/>
                  </v:shape>
                  <v:shape id="B9DD8C72-F531-9408-61C0C5312866" coordsize="21600,21600" style="width:692150;height:286385;left:0;top:221673;rotation:0.000000;" fillcolor="#ffffff" stroked="f" o:spt="1" path="m0,0 l0,21600 r21600,0 l21600,0 x e">
                    <v:fill/>
                    <o:lock/>
                  </v:shape>
                  <o:lock/>
                </v:group>
                <v:group id="2404AC85-846F-1E8C-6909A4FD4AFB" coordsize="759056,714894" style="width:759056;height:714894;left:1341120;top:177800;rotation:0.000000;">
                  <v:shape id="931D83F9-C334-9F0B-D0B8AB05E1FF" coordsize="21600,21600" style="width:603885;height:714894;left:72043;top:0;rotation:0.000000;" fillcolor="#cc99ff" stroked="f" o:spt="3" path="m0,10799 wa0,0,21599,21600,0,10800,10800,0 wa0,0,21599,21600,10800,0,21599,10800 wa0,0,21599,21600,21599,10800,10800,21600 wa0,0,21599,21600,10800,21600,0,10800 x e">
                    <v:fill/>
                    <o:lock/>
                  </v:shape>
                  <v:shape id="557EE4C5-4C45-C002-5282DAE1DA1A" coordsize="21600,21600" style="width:759056;height:286385;left:0;top:221673;rotation:0.000000;" fillcolor="#ffffff" stroked="f" o:spt="1" path="m0,0 l0,21600 r21600,0 l21600,0 x e">
                    <v:fill/>
                    <o:lock/>
                  </v:shape>
                  <o:lock/>
                </v:group>
                <v:group id="237DC61C-C611-54AC-A78E4EE6F7C0" coordsize="692150,714894" style="width:692150;height:714894;left:2331720;top:177800;rotation:0.000000;">
                  <v:shape id="75CFF702-6411-2C1D-373DFB8FD95A" coordsize="21600,21600" style="width:603885;height:714894;left:38793;top:0;rotation:0.000000;" fillcolor="#ed7d31" stroked="f" o:spt="3" path="m0,10799 wa0,0,21599,21600,0,10800,10800,0 wa0,0,21599,21600,10800,0,21599,10800 wa0,0,21599,21600,21599,10800,10800,21600 wa0,0,21599,21600,10800,21600,0,10800 x e">
                    <v:fill/>
                    <o:lock/>
                  </v:shape>
                  <v:shape id="E92B2AD5-9F45-890B-64C659FE9F3C" coordsize="21600,21600" style="width:692150;height:286385;left:0;top:221673;rotation:0.000000;" fillcolor="#ffffff" stroked="f" o:spt="1" path="m0,0 l0,21600 r21600,0 l21600,0 x e">
                    <v:fill/>
                    <o:lock/>
                  </v:shape>
                  <o:lock/>
                </v:group>
                <v:group id="34D1A31D-4B76-B88E-E03823DD1B2C" coordsize="692150,714894" style="width:692150;height:714894;left:2992120;top:177800;rotation:0.000000;">
                  <v:shape id="BD8E07D6-1C1F-94E7-767A34376EEA" coordsize="21600,21600" style="width:603885;height:714894;left:38792;top:0;rotation:0.000000;" fillcolor="#ff6699" strokecolor="#f4f7fc" o:spt="3" path="m0,10799 wa0,0,21599,21600,0,10800,10800,0 wa0,0,21599,21600,10800,0,21599,10800 wa0,0,21599,21600,21599,10800,10800,21600 wa0,0,21599,21600,10800,21600,0,10800 x e">
                    <v:stroke/>
                    <v:fill/>
                    <o:lock/>
                  </v:shape>
                  <v:shape id="9B1E2954-302B-27CA-E106D417A7A7" coordsize="21600,21600" style="width:692150;height:286385;left:0;top:221673;rotation:0.000000;" fillcolor="#ffffff" stroked="f" o:spt="1" path="m0,0 l0,21600 r21600,0 l21600,0 x e">
                    <v:fill/>
                    <o:lock/>
                  </v:shape>
                  <o:lock/>
                </v:group>
                <v:group id="48AF88B1-897E-5E41-CFF14A2939C9" coordsize="692784,714894" style="width:692784;height:714894;left:3652520;top:193040;rotation:0.000000;">
                  <v:shape id="1BA6F7A1-5203-63D3-C4FF778A0FA3" coordsize="21600,21600" style="width:603885;height:714894;left:38793;top:0;rotation:0.000000;" fillcolor="#00ff99" stroked="f" o:spt="3" path="m0,10800 wa0,0,21599,21600,0,10800,10800,0 wa0,0,21599,21600,10800,0,21599,10800 wa0,0,21599,21600,21599,10800,10800,21600 wa0,0,21599,21600,10800,21600,0,10800 x e">
                    <v:fill/>
                    <o:lock/>
                  </v:shape>
                  <v:shape id="0B910C69-028C-58BC-953C986073A0" coordsize="21600,21600" style="width:692784;height:379729;left:0;top:166134;rotation:0.000000;" fillcolor="#ffffff" stroked="f" o:spt="1" path="m0,0 l0,21600 r21600,0 l21600,0 x e">
                    <v:fill/>
                    <o:lock/>
                  </v:shape>
                  <o:lock/>
                </v:group>
                <w10:wrap side="both"/>
                <o:lock/>
              </v:group>
            </w:pict>
          </mc:Fallback>
        </mc:AlternateContent>
      </w:r>
    </w:p>
    <w:p w14:paraId="1BF7D315" w14:textId="77777777" w:rsidR="007403DD" w:rsidRDefault="007403DD">
      <w:pPr>
        <w:pStyle w:val="ListParagraph"/>
        <w:ind w:left="0" w:firstLine="0"/>
        <w:rPr>
          <w:rStyle w:val="Cf01"/>
          <w:rFonts w:asciiTheme="majorHAnsi" w:hAnsiTheme="majorHAnsi" w:cstheme="majorBidi"/>
          <w:sz w:val="32"/>
          <w:szCs w:val="32"/>
        </w:rPr>
      </w:pPr>
    </w:p>
    <w:p w14:paraId="0D699922" w14:textId="77777777" w:rsidR="007403DD" w:rsidRDefault="007403DD">
      <w:pPr>
        <w:pStyle w:val="ListParagraph"/>
        <w:ind w:left="0" w:firstLine="0"/>
        <w:rPr>
          <w:rStyle w:val="Cf01"/>
          <w:rFonts w:asciiTheme="majorHAnsi" w:hAnsiTheme="majorHAnsi" w:cstheme="majorBidi"/>
          <w:sz w:val="32"/>
          <w:szCs w:val="32"/>
        </w:rPr>
      </w:pPr>
    </w:p>
    <w:p w14:paraId="2724724A" w14:textId="77777777" w:rsidR="007403DD" w:rsidRDefault="007403DD"/>
    <w:p w14:paraId="3C41388E" w14:textId="77777777" w:rsidR="007403DD" w:rsidRDefault="00C96DF3">
      <w:pPr>
        <w:tabs>
          <w:tab w:val="left" w:pos="5167"/>
        </w:tabs>
        <w:rPr>
          <w:rFonts w:asciiTheme="minorHAnsi" w:hAnsiTheme="minorHAnsi" w:cstheme="minorHAnsi"/>
          <w:sz w:val="14"/>
          <w:szCs w:val="14"/>
        </w:rPr>
      </w:pPr>
      <w:r>
        <w:tab/>
      </w:r>
    </w:p>
    <w:p w14:paraId="2D2377DA" w14:textId="77777777" w:rsidR="007403DD" w:rsidRDefault="007403DD"/>
    <w:p w14:paraId="44B9BEFC" w14:textId="77777777" w:rsidR="007403DD" w:rsidRDefault="007403DD">
      <w:pPr>
        <w:rPr>
          <w:rStyle w:val="Cf01"/>
          <w:rFonts w:asciiTheme="minorHAnsi" w:hAnsiTheme="minorHAnsi" w:cstheme="minorHAnsi"/>
          <w:sz w:val="22"/>
          <w:szCs w:val="22"/>
        </w:rPr>
      </w:pPr>
    </w:p>
    <w:p w14:paraId="24E0ACC1" w14:textId="77777777" w:rsidR="007403DD" w:rsidRDefault="007403DD">
      <w:pPr>
        <w:rPr>
          <w:rStyle w:val="Cf01"/>
          <w:rFonts w:asciiTheme="minorHAnsi" w:hAnsiTheme="minorHAnsi" w:cstheme="minorHAnsi"/>
          <w:sz w:val="22"/>
          <w:szCs w:val="22"/>
        </w:rPr>
      </w:pPr>
    </w:p>
    <w:p w14:paraId="5A502E78" w14:textId="77777777" w:rsidR="007403DD" w:rsidRDefault="007403DD">
      <w:pPr>
        <w:rPr>
          <w:rStyle w:val="Cf01"/>
          <w:rFonts w:asciiTheme="minorHAnsi" w:hAnsiTheme="minorHAnsi" w:cstheme="minorHAnsi"/>
          <w:sz w:val="22"/>
          <w:szCs w:val="22"/>
        </w:rPr>
      </w:pPr>
    </w:p>
    <w:p w14:paraId="5113A0F0" w14:textId="77777777" w:rsidR="007403DD" w:rsidRDefault="007403DD">
      <w:pPr>
        <w:rPr>
          <w:rStyle w:val="Cf01"/>
          <w:rFonts w:asciiTheme="minorHAnsi" w:hAnsiTheme="minorHAnsi" w:cstheme="minorHAnsi"/>
          <w:sz w:val="22"/>
          <w:szCs w:val="22"/>
        </w:rPr>
      </w:pPr>
    </w:p>
    <w:p w14:paraId="7911EDE0" w14:textId="77777777" w:rsidR="007403DD" w:rsidRDefault="007403DD">
      <w:pPr>
        <w:rPr>
          <w:rStyle w:val="Cf01"/>
          <w:rFonts w:asciiTheme="minorHAnsi" w:hAnsiTheme="minorHAnsi" w:cstheme="minorHAnsi"/>
          <w:sz w:val="22"/>
          <w:szCs w:val="22"/>
        </w:rPr>
      </w:pPr>
    </w:p>
    <w:p w14:paraId="3FDFB0A6" w14:textId="77777777" w:rsidR="007403DD" w:rsidRDefault="007403DD">
      <w:pPr>
        <w:rPr>
          <w:rStyle w:val="Cf01"/>
          <w:rFonts w:asciiTheme="minorHAnsi" w:hAnsiTheme="minorHAnsi" w:cstheme="minorHAnsi"/>
          <w:sz w:val="22"/>
          <w:szCs w:val="22"/>
        </w:rPr>
      </w:pPr>
    </w:p>
    <w:p w14:paraId="038896F7" w14:textId="77777777" w:rsidR="007403DD" w:rsidRDefault="007403DD">
      <w:pPr>
        <w:rPr>
          <w:rStyle w:val="Cf01"/>
          <w:rFonts w:asciiTheme="minorHAnsi" w:hAnsiTheme="minorHAnsi" w:cstheme="minorHAnsi"/>
          <w:sz w:val="22"/>
          <w:szCs w:val="22"/>
        </w:rPr>
      </w:pPr>
    </w:p>
    <w:p w14:paraId="2A144039" w14:textId="77777777" w:rsidR="007403DD" w:rsidRDefault="007403DD">
      <w:pPr>
        <w:rPr>
          <w:rStyle w:val="Cf01"/>
          <w:rFonts w:asciiTheme="minorHAnsi" w:hAnsiTheme="minorHAnsi" w:cstheme="minorHAnsi"/>
          <w:sz w:val="22"/>
          <w:szCs w:val="22"/>
        </w:rPr>
      </w:pPr>
    </w:p>
    <w:p w14:paraId="65F090EA" w14:textId="77777777" w:rsidR="007403DD" w:rsidRDefault="00C96DF3">
      <w:pPr>
        <w:pStyle w:val="ListParagraph"/>
        <w:numPr>
          <w:ilvl w:val="2"/>
          <w:numId w:val="8"/>
        </w:numPr>
        <w:rPr>
          <w:rStyle w:val="Cf01"/>
          <w:rFonts w:asciiTheme="minorHAnsi" w:hAnsiTheme="minorHAnsi" w:cstheme="minorHAnsi"/>
          <w:sz w:val="22"/>
          <w:szCs w:val="22"/>
        </w:rPr>
      </w:pPr>
      <w:r>
        <w:rPr>
          <w:rStyle w:val="Cf01"/>
          <w:rFonts w:asciiTheme="minorHAnsi" w:hAnsiTheme="minorHAnsi" w:cstheme="minorHAnsi"/>
          <w:sz w:val="22"/>
          <w:szCs w:val="22"/>
          <w:u w:val="single"/>
        </w:rPr>
        <w:t>Vision</w:t>
      </w:r>
      <w:r>
        <w:rPr>
          <w:rStyle w:val="Cf01"/>
          <w:rFonts w:asciiTheme="minorHAnsi" w:hAnsiTheme="minorHAnsi" w:cstheme="minorHAnsi"/>
          <w:sz w:val="22"/>
          <w:szCs w:val="22"/>
        </w:rPr>
        <w:t xml:space="preserve">: Our vision outlines how we intend to achieve our </w:t>
      </w:r>
      <w:r>
        <w:rPr>
          <w:rStyle w:val="Cf01"/>
          <w:rFonts w:asciiTheme="minorHAnsi" w:hAnsiTheme="minorHAnsi" w:cstheme="minorHAnsi"/>
          <w:sz w:val="22"/>
          <w:szCs w:val="22"/>
        </w:rPr>
        <w:t>mission.</w:t>
      </w:r>
    </w:p>
    <w:bookmarkEnd w:id="0"/>
    <w:p w14:paraId="58F4426A" w14:textId="77777777" w:rsidR="007403DD" w:rsidRDefault="00C96DF3">
      <w:pPr>
        <w:spacing w:after="160" w:line="259" w:lineRule="auto"/>
        <w:rPr>
          <w:rStyle w:val="Cf01"/>
          <w:rFonts w:asciiTheme="minorHAnsi" w:hAnsiTheme="minorHAnsi" w:cstheme="minorHAnsi"/>
          <w:sz w:val="22"/>
          <w:szCs w:val="22"/>
        </w:rPr>
      </w:pPr>
      <w:r>
        <w:rPr>
          <w:noProof/>
        </w:rPr>
        <mc:AlternateContent>
          <mc:Choice Requires="wps">
            <w:drawing>
              <wp:anchor distT="45720" distB="62865" distL="114300" distR="113665" simplePos="0" relativeHeight="251599360" behindDoc="0" locked="0" layoutInCell="1" allowOverlap="1" wp14:anchorId="5E36DE63" wp14:editId="79FE5B6C">
                <wp:simplePos x="0" y="0"/>
                <wp:positionH relativeFrom="column">
                  <wp:posOffset>327025</wp:posOffset>
                </wp:positionH>
                <wp:positionV relativeFrom="paragraph">
                  <wp:posOffset>125095</wp:posOffset>
                </wp:positionV>
                <wp:extent cx="5632450" cy="882015"/>
                <wp:effectExtent l="0" t="0" r="34926" b="34925"/>
                <wp:wrapSquare wrapText="bothSides"/>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2450" cy="882015"/>
                        </a:xfrm>
                        <a:prstGeom prst="rect">
                          <a:avLst/>
                        </a:prstGeom>
                        <a:solidFill>
                          <a:srgbClr val="FFFFFF"/>
                        </a:solidFill>
                        <a:ln w="34925">
                          <a:solidFill>
                            <a:srgbClr val="000000"/>
                          </a:solidFill>
                          <a:miter/>
                        </a:ln>
                      </wps:spPr>
                      <wps:style>
                        <a:lnRef idx="0">
                          <a:scrgbClr r="0" g="0" b="0"/>
                        </a:lnRef>
                        <a:fillRef idx="0">
                          <a:scrgbClr r="0" g="0" b="0"/>
                        </a:fillRef>
                        <a:effectRef idx="0">
                          <a:scrgbClr r="0" g="0" b="0"/>
                        </a:effectRef>
                        <a:fontRef idx="minor"/>
                      </wps:style>
                      <wps:txbx>
                        <w:txbxContent>
                          <w:p w14:paraId="6F4A52FF" w14:textId="77777777" w:rsidR="007403DD" w:rsidRDefault="00C96DF3">
                            <w:pPr>
                              <w:jc w:val="center"/>
                              <w:rPr>
                                <w:rFonts w:ascii="Calibri" w:hAnsi="Calibri" w:cs="Calibri"/>
                                <w:b/>
                                <w:bCs/>
                                <w:sz w:val="32"/>
                                <w:szCs w:val="32"/>
                              </w:rPr>
                            </w:pPr>
                            <w:r>
                              <w:rPr>
                                <w:rFonts w:ascii="Calibri" w:hAnsi="Calibri" w:cs="Calibri"/>
                                <w:b/>
                                <w:bCs/>
                                <w:sz w:val="32"/>
                                <w:szCs w:val="32"/>
                              </w:rPr>
                              <w:t>VISION</w:t>
                            </w:r>
                          </w:p>
                          <w:p w14:paraId="115F02A4" w14:textId="77777777" w:rsidR="007403DD" w:rsidRDefault="00C96DF3">
                            <w:pPr>
                              <w:jc w:val="center"/>
                              <w:rPr>
                                <w:rFonts w:ascii="Calibri" w:hAnsi="Calibri" w:cs="Calibri"/>
                                <w:sz w:val="22"/>
                                <w:szCs w:val="22"/>
                              </w:rPr>
                            </w:pPr>
                            <w:r>
                              <w:rPr>
                                <w:rFonts w:ascii="Calibri" w:hAnsi="Calibri" w:cs="Calibri"/>
                                <w:sz w:val="22"/>
                                <w:szCs w:val="22"/>
                              </w:rPr>
                              <w:t xml:space="preserve">TO MAINTAIN VIABLE, SUSTAINABLE AND RELEVANT SUPPORT SERVICES TO OLDER PEOPLE AND THEIR CARERS IN THE GLENROTHES AREA TO HELP THEM LEAD </w:t>
                            </w:r>
                          </w:p>
                          <w:p w14:paraId="04F506C1" w14:textId="77777777" w:rsidR="007403DD" w:rsidRDefault="00C96DF3">
                            <w:pPr>
                              <w:jc w:val="center"/>
                              <w:rPr>
                                <w:rFonts w:ascii="Calibri" w:hAnsi="Calibri" w:cs="Calibri"/>
                                <w:sz w:val="22"/>
                                <w:szCs w:val="22"/>
                              </w:rPr>
                            </w:pPr>
                            <w:r>
                              <w:rPr>
                                <w:rFonts w:ascii="Calibri" w:hAnsi="Calibri" w:cs="Calibri"/>
                                <w:sz w:val="22"/>
                                <w:szCs w:val="22"/>
                              </w:rPr>
                              <w:t>ACTIVE AND VALUED LIVES</w:t>
                            </w:r>
                          </w:p>
                        </w:txbxContent>
                      </wps:txbx>
                      <wps:bodyPr anchor="t">
                        <a:prstTxWarp prst="textNoShape">
                          <a:avLst/>
                        </a:prstTxWarp>
                      </wps:bodyPr>
                    </wps:wsp>
                  </a:graphicData>
                </a:graphic>
              </wp:anchor>
            </w:drawing>
          </mc:Choice>
          <mc:Fallback xmlns:a="http://schemas.openxmlformats.org/drawingml/2006/main">
            <w:pict>
              <v:shape id="A4B87C9D-9138-D8C2-FDE2A4B0B6AF" coordsize="21600,21600" style="position:absolute;width:443.5pt;height:69.45pt;margin-top:9.85pt;margin-left:25.75pt;mso-wrap-distance-left:9pt;mso-wrap-distance-right:8.95pt;mso-wrap-distance-top:3.6pt;mso-wrap-distance-bottom:4.95pt;rotation:0.000000;z-index:251599360;" fillcolor="#ffffff" strokecolor="#000000" strokeweight="2.75pt" o:spt="1" path="m0,0 l0,21600 r21600,0 l21600,0 x e">
                <v:stroke color="#000000" filltype="solid" joinstyle="miter" linestyle="single" mitterlimit="800000" weight="2.75pt"/>
                <w10:wrap type="square" side="both"/>
                <v:fill type="solid" color="#ffffff" opacity="1.000000"/>
                <o:lock/>
              </v:shape>
            </w:pict>
          </mc:Fallback>
        </mc:AlternateContent>
      </w:r>
      <w:r>
        <w:rPr>
          <w:rStyle w:val="Cf01"/>
          <w:rFonts w:asciiTheme="minorHAnsi" w:hAnsiTheme="minorHAnsi" w:cstheme="minorHAnsi"/>
          <w:sz w:val="22"/>
          <w:szCs w:val="22"/>
        </w:rPr>
        <w:br w:type="page"/>
      </w:r>
    </w:p>
    <w:p w14:paraId="2DA4BB72" w14:textId="77777777" w:rsidR="007403DD" w:rsidRDefault="00C96DF3">
      <w:pPr>
        <w:ind w:left="720"/>
        <w:rPr>
          <w:rFonts w:asciiTheme="minorHAnsi" w:hAnsiTheme="minorHAnsi" w:cstheme="minorHAnsi"/>
          <w:sz w:val="22"/>
          <w:szCs w:val="22"/>
        </w:rPr>
      </w:pPr>
      <w:r>
        <w:rPr>
          <w:noProof/>
        </w:rPr>
        <w:lastRenderedPageBreak/>
        <mc:AlternateContent>
          <mc:Choice Requires="wpg">
            <w:drawing>
              <wp:anchor distT="0" distB="0" distL="114300" distR="114300" simplePos="0" relativeHeight="251581952" behindDoc="0" locked="0" layoutInCell="1" allowOverlap="1" wp14:anchorId="2E0627CF" wp14:editId="3D32077E">
                <wp:simplePos x="0" y="0"/>
                <wp:positionH relativeFrom="column">
                  <wp:posOffset>55880</wp:posOffset>
                </wp:positionH>
                <wp:positionV relativeFrom="paragraph">
                  <wp:posOffset>421640</wp:posOffset>
                </wp:positionV>
                <wp:extent cx="5734050" cy="3270250"/>
                <wp:effectExtent l="0" t="0" r="0" b="0"/>
                <wp:wrapTopAndBottom/>
                <wp:docPr id="52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050" cy="3270250"/>
                          <a:chOff x="0" y="-70856"/>
                          <a:chExt cx="5558155" cy="3427646"/>
                        </a:xfrm>
                      </wpg:grpSpPr>
                      <pic:pic xmlns:pic="http://schemas.openxmlformats.org/drawingml/2006/picture">
                        <pic:nvPicPr>
                          <pic:cNvPr id="30" name="Picture 30"/>
                          <pic:cNvPicPr>
                            <a:picLocks noChangeAspect="1"/>
                          </pic:cNvPicPr>
                        </pic:nvPicPr>
                        <pic:blipFill>
                          <a:blip r:embed="rId618"/>
                          <a:srcRect/>
                          <a:stretch>
                            <a:fillRect/>
                          </a:stretch>
                        </pic:blipFill>
                        <pic:spPr>
                          <a:xfrm>
                            <a:off x="0" y="388800"/>
                            <a:ext cx="5558155" cy="2967990"/>
                          </a:xfrm>
                          <a:prstGeom prst="rect">
                            <a:avLst/>
                          </a:prstGeom>
                          <a:noFill/>
                        </pic:spPr>
                      </pic:pic>
                      <pic:pic xmlns:pic="http://schemas.openxmlformats.org/drawingml/2006/picture">
                        <pic:nvPicPr>
                          <pic:cNvPr id="31" name="Picture 31"/>
                          <pic:cNvPicPr>
                            <a:picLocks noChangeAspect="1"/>
                          </pic:cNvPicPr>
                        </pic:nvPicPr>
                        <pic:blipFill>
                          <a:blip r:embed="rId619"/>
                          <a:srcRect/>
                          <a:stretch>
                            <a:fillRect/>
                          </a:stretch>
                        </pic:blipFill>
                        <pic:spPr>
                          <a:xfrm>
                            <a:off x="1418399" y="-70856"/>
                            <a:ext cx="2615565" cy="5642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a="http://schemas.openxmlformats.org/drawingml/2006/main">
            <w:pict>
              <v:group id="317E4C49-E841-B0B9-B24E9D37FDAA" coordsize="5734050,3270250" style="position:absolute;width:451.5pt;height:257.5pt;mso-width-percent:0;mso-width-relative:margin;mso-height-percent:0;mso-height-relative:margin;margin-top:33.2pt;margin-left:4.4pt;mso-wrap-distance-left:9pt;mso-wrap-distance-right:9pt;mso-wrap-distance-top:0pt;mso-wrap-distance-bottom:0pt;rotation:0.000000;z-index:251581952;">
                <v:rect id="4A5F4B52-8A7C-D29C-FCC53CCFC965" style="width:5558155;height:2967990;left:0;top:388800;rotation:0.000000;" stroked="f" o:spt="75">
                  <v:imagedata r:id="rId620" o:title=""/>
                  <o:lock/>
                </v:rect>
                <v:rect id="A764DB80-FC9C-1574-863167ECC7FD" style="width:2615565;height:564250;left:1418399;top:-70856;rotation:0.000000;" stroked="f" o:spt="75">
                  <v:imagedata r:id="rId621" o:title=""/>
                  <o:lock/>
                </v:rect>
                <w10:wrap type="topAndBottom" side="both"/>
                <o:lock/>
              </v:group>
            </w:pict>
          </mc:Fallback>
        </mc:AlternateContent>
      </w:r>
      <w:r>
        <w:rPr>
          <w:rStyle w:val="Cf01"/>
          <w:rFonts w:asciiTheme="minorHAnsi" w:hAnsiTheme="minorHAnsi" w:cstheme="minorHAnsi"/>
          <w:sz w:val="22"/>
          <w:szCs w:val="22"/>
        </w:rPr>
        <w:t xml:space="preserve">1.2.3.     </w:t>
      </w:r>
      <w:r>
        <w:rPr>
          <w:rStyle w:val="Cf01"/>
          <w:rFonts w:asciiTheme="minorHAnsi" w:hAnsiTheme="minorHAnsi" w:cstheme="minorBidi"/>
          <w:sz w:val="22"/>
          <w:szCs w:val="22"/>
          <w:u w:val="single"/>
        </w:rPr>
        <w:t>Core Values</w:t>
      </w:r>
      <w:r>
        <w:rPr>
          <w:rStyle w:val="Cf01"/>
          <w:rFonts w:asciiTheme="minorHAnsi" w:hAnsiTheme="minorHAnsi" w:cstheme="minorBidi"/>
          <w:sz w:val="22"/>
          <w:szCs w:val="22"/>
        </w:rPr>
        <w:t xml:space="preserve">: Our core values represent what we stand for </w:t>
      </w:r>
      <w:r>
        <w:rPr>
          <w:rStyle w:val="Cf01"/>
          <w:rFonts w:asciiTheme="minorHAnsi" w:hAnsiTheme="minorHAnsi" w:cstheme="minorBidi"/>
          <w:sz w:val="22"/>
          <w:szCs w:val="22"/>
        </w:rPr>
        <w:t>and are the standards we hold ourselves to. LLCG’s core value are outlined below:</w:t>
      </w:r>
      <w:r>
        <w:rPr>
          <w:rStyle w:val="Cf01"/>
          <w:rFonts w:asciiTheme="minorHAnsi" w:hAnsiTheme="minorHAnsi" w:cstheme="minorBidi"/>
          <w:sz w:val="22"/>
          <w:szCs w:val="22"/>
        </w:rPr>
        <w:br/>
      </w:r>
    </w:p>
    <w:p w14:paraId="23B7BD36" w14:textId="77777777" w:rsidR="007403DD" w:rsidRDefault="00C96DF3" w:rsidP="00C96DF3">
      <w:pPr>
        <w:pStyle w:val="ListParagraph"/>
        <w:numPr>
          <w:ilvl w:val="2"/>
          <w:numId w:val="50"/>
        </w:numPr>
        <w:rPr>
          <w:rStyle w:val="Cf01"/>
          <w:rFonts w:asciiTheme="majorHAnsi" w:hAnsiTheme="majorHAnsi" w:cstheme="majorBidi"/>
          <w:sz w:val="32"/>
          <w:szCs w:val="32"/>
        </w:rPr>
      </w:pPr>
      <w:bookmarkStart w:id="3" w:name="_Hlk94700851"/>
      <w:r>
        <w:rPr>
          <w:rStyle w:val="Cf01"/>
          <w:rFonts w:asciiTheme="minorHAnsi" w:hAnsiTheme="minorHAnsi" w:cstheme="minorHAnsi"/>
          <w:sz w:val="22"/>
          <w:szCs w:val="22"/>
        </w:rPr>
        <w:t>LLCG respects and promotes an individual’s right to:</w:t>
      </w:r>
      <w:r>
        <w:rPr>
          <w:rStyle w:val="Cf01"/>
          <w:rFonts w:asciiTheme="minorHAnsi" w:hAnsiTheme="minorHAnsi" w:cstheme="minorHAnsi"/>
          <w:sz w:val="22"/>
          <w:szCs w:val="22"/>
        </w:rPr>
        <w:br/>
      </w:r>
    </w:p>
    <w:p w14:paraId="5AE28E51" w14:textId="77777777" w:rsidR="007403DD" w:rsidRDefault="00C96DF3">
      <w:pPr>
        <w:pStyle w:val="ListParagraph"/>
        <w:numPr>
          <w:ilvl w:val="0"/>
          <w:numId w:val="1"/>
        </w:numPr>
        <w:rPr>
          <w:rStyle w:val="Cf01"/>
          <w:rFonts w:asciiTheme="minorHAnsi" w:hAnsiTheme="minorHAnsi" w:cstheme="minorBidi"/>
          <w:sz w:val="22"/>
          <w:szCs w:val="22"/>
        </w:rPr>
      </w:pPr>
      <w:r>
        <w:rPr>
          <w:rStyle w:val="Cf01"/>
          <w:rFonts w:asciiTheme="minorHAnsi" w:hAnsiTheme="minorHAnsi" w:cstheme="minorBidi"/>
          <w:sz w:val="22"/>
          <w:szCs w:val="22"/>
          <w:u w:val="single"/>
        </w:rPr>
        <w:t>Dignity</w:t>
      </w:r>
      <w:r>
        <w:rPr>
          <w:rStyle w:val="Cf01"/>
          <w:rFonts w:asciiTheme="minorHAnsi" w:hAnsiTheme="minorHAnsi" w:cstheme="minorBidi"/>
          <w:sz w:val="22"/>
          <w:szCs w:val="22"/>
        </w:rPr>
        <w:t>: To always be treated with dignity and respect and to enjoy a range of social relationships.</w:t>
      </w:r>
    </w:p>
    <w:p w14:paraId="407AA120" w14:textId="77777777" w:rsidR="007403DD" w:rsidRDefault="007403DD">
      <w:pPr>
        <w:pStyle w:val="ListParagraph"/>
        <w:ind w:left="1152" w:firstLine="0"/>
        <w:rPr>
          <w:rStyle w:val="Cf01"/>
          <w:rFonts w:asciiTheme="minorHAnsi" w:hAnsiTheme="minorHAnsi" w:cstheme="minorBidi"/>
          <w:sz w:val="22"/>
          <w:szCs w:val="22"/>
        </w:rPr>
      </w:pPr>
    </w:p>
    <w:p w14:paraId="3B843173" w14:textId="77777777" w:rsidR="007403DD" w:rsidRDefault="00C96DF3">
      <w:pPr>
        <w:pStyle w:val="ListParagraph"/>
        <w:numPr>
          <w:ilvl w:val="0"/>
          <w:numId w:val="1"/>
        </w:numPr>
        <w:rPr>
          <w:rStyle w:val="Cf01"/>
          <w:rFonts w:asciiTheme="minorHAnsi" w:hAnsiTheme="minorHAnsi" w:cstheme="minorBidi"/>
          <w:sz w:val="22"/>
          <w:szCs w:val="22"/>
        </w:rPr>
      </w:pPr>
      <w:r>
        <w:rPr>
          <w:rStyle w:val="Cf01"/>
          <w:rFonts w:asciiTheme="minorHAnsi" w:hAnsiTheme="minorHAnsi" w:cstheme="minorBidi"/>
          <w:sz w:val="22"/>
          <w:szCs w:val="22"/>
          <w:u w:val="single"/>
        </w:rPr>
        <w:t>Privacy</w:t>
      </w:r>
      <w:r>
        <w:rPr>
          <w:rStyle w:val="Cf01"/>
          <w:rFonts w:asciiTheme="minorHAnsi" w:hAnsiTheme="minorHAnsi" w:cstheme="minorBidi"/>
          <w:sz w:val="22"/>
          <w:szCs w:val="22"/>
        </w:rPr>
        <w:t xml:space="preserve">: To have </w:t>
      </w:r>
      <w:r>
        <w:rPr>
          <w:rStyle w:val="Cf01"/>
          <w:rFonts w:asciiTheme="minorHAnsi" w:hAnsiTheme="minorHAnsi" w:cstheme="minorBidi"/>
          <w:sz w:val="22"/>
          <w:szCs w:val="22"/>
        </w:rPr>
        <w:t xml:space="preserve">their privacy and property respected, and receive the time, space and facilities needed and desired </w:t>
      </w:r>
      <w:proofErr w:type="gramStart"/>
      <w:r>
        <w:rPr>
          <w:rStyle w:val="Cf01"/>
          <w:rFonts w:asciiTheme="minorHAnsi" w:hAnsiTheme="minorHAnsi" w:cstheme="minorBidi"/>
          <w:sz w:val="22"/>
          <w:szCs w:val="22"/>
        </w:rPr>
        <w:t>as long as</w:t>
      </w:r>
      <w:proofErr w:type="gramEnd"/>
      <w:r>
        <w:rPr>
          <w:rStyle w:val="Cf01"/>
          <w:rFonts w:asciiTheme="minorHAnsi" w:hAnsiTheme="minorHAnsi" w:cstheme="minorBidi"/>
          <w:sz w:val="22"/>
          <w:szCs w:val="22"/>
        </w:rPr>
        <w:t xml:space="preserve"> it is safe for themselves and others.</w:t>
      </w:r>
    </w:p>
    <w:p w14:paraId="5969E709" w14:textId="77777777" w:rsidR="007403DD" w:rsidRDefault="007403DD">
      <w:pPr>
        <w:pStyle w:val="ListParagraph"/>
        <w:ind w:firstLine="0"/>
        <w:rPr>
          <w:rStyle w:val="Cf01"/>
          <w:rFonts w:asciiTheme="minorHAnsi" w:hAnsiTheme="minorHAnsi" w:cstheme="minorBidi"/>
          <w:sz w:val="22"/>
          <w:szCs w:val="22"/>
        </w:rPr>
      </w:pPr>
    </w:p>
    <w:p w14:paraId="4ED13171" w14:textId="77777777" w:rsidR="007403DD" w:rsidRDefault="00C96DF3">
      <w:pPr>
        <w:pStyle w:val="ListParagraph"/>
        <w:numPr>
          <w:ilvl w:val="0"/>
          <w:numId w:val="1"/>
        </w:numPr>
        <w:rPr>
          <w:rStyle w:val="Cf01"/>
          <w:rFonts w:asciiTheme="minorHAnsi" w:hAnsiTheme="minorHAnsi" w:cstheme="minorBidi"/>
          <w:sz w:val="22"/>
          <w:szCs w:val="22"/>
        </w:rPr>
      </w:pPr>
      <w:r>
        <w:rPr>
          <w:rStyle w:val="Cf01"/>
          <w:rFonts w:asciiTheme="minorHAnsi" w:hAnsiTheme="minorHAnsi" w:cstheme="minorBidi"/>
          <w:sz w:val="22"/>
          <w:szCs w:val="22"/>
          <w:u w:val="single"/>
        </w:rPr>
        <w:t>Choice</w:t>
      </w:r>
      <w:r>
        <w:rPr>
          <w:rStyle w:val="Cf01"/>
          <w:rFonts w:asciiTheme="minorHAnsi" w:hAnsiTheme="minorHAnsi" w:cstheme="minorBidi"/>
          <w:sz w:val="22"/>
          <w:szCs w:val="22"/>
        </w:rPr>
        <w:t>: To make informed choices, whilst recognising the rights of other people to do the same. To know ab</w:t>
      </w:r>
      <w:r>
        <w:rPr>
          <w:rStyle w:val="Cf01"/>
          <w:rFonts w:asciiTheme="minorHAnsi" w:hAnsiTheme="minorHAnsi" w:cstheme="minorBidi"/>
          <w:sz w:val="22"/>
          <w:szCs w:val="22"/>
        </w:rPr>
        <w:t>out the range of choices available. To access help to fully understand all options and make a choice that is right for themselves.</w:t>
      </w:r>
    </w:p>
    <w:p w14:paraId="4A62887A" w14:textId="77777777" w:rsidR="007403DD" w:rsidRDefault="007403DD">
      <w:pPr>
        <w:pStyle w:val="ListParagraph"/>
        <w:ind w:firstLine="0"/>
        <w:rPr>
          <w:rStyle w:val="Cf01"/>
          <w:rFonts w:asciiTheme="minorHAnsi" w:hAnsiTheme="minorHAnsi" w:cstheme="minorBidi"/>
          <w:sz w:val="22"/>
          <w:szCs w:val="22"/>
        </w:rPr>
      </w:pPr>
    </w:p>
    <w:p w14:paraId="411A94A6" w14:textId="77777777" w:rsidR="007403DD" w:rsidRDefault="00C96DF3">
      <w:pPr>
        <w:pStyle w:val="ListParagraph"/>
        <w:numPr>
          <w:ilvl w:val="0"/>
          <w:numId w:val="1"/>
        </w:numPr>
        <w:rPr>
          <w:rStyle w:val="Cf01"/>
          <w:rFonts w:asciiTheme="minorHAnsi" w:hAnsiTheme="minorHAnsi" w:cstheme="minorBidi"/>
          <w:sz w:val="22"/>
          <w:szCs w:val="22"/>
        </w:rPr>
      </w:pPr>
      <w:r>
        <w:rPr>
          <w:rStyle w:val="Cf01"/>
          <w:rFonts w:asciiTheme="minorHAnsi" w:hAnsiTheme="minorHAnsi" w:cstheme="minorBidi"/>
          <w:sz w:val="22"/>
          <w:szCs w:val="22"/>
          <w:u w:val="single"/>
        </w:rPr>
        <w:t>Safety</w:t>
      </w:r>
      <w:r>
        <w:rPr>
          <w:rStyle w:val="Cf01"/>
          <w:rFonts w:asciiTheme="minorHAnsi" w:hAnsiTheme="minorHAnsi" w:cstheme="minorBidi"/>
          <w:sz w:val="22"/>
          <w:szCs w:val="22"/>
        </w:rPr>
        <w:t>: To feel safe and secure within the service, promote independence, be free from exploitation and abuse. Such an envir</w:t>
      </w:r>
      <w:r>
        <w:rPr>
          <w:rStyle w:val="Cf01"/>
          <w:rFonts w:asciiTheme="minorHAnsi" w:hAnsiTheme="minorHAnsi" w:cstheme="minorBidi"/>
          <w:sz w:val="22"/>
          <w:szCs w:val="22"/>
        </w:rPr>
        <w:t>onment will assist in promoting health and wellbeing and enjoyment of the LLCG experience.</w:t>
      </w:r>
    </w:p>
    <w:p w14:paraId="33C58676" w14:textId="77777777" w:rsidR="007403DD" w:rsidRDefault="007403DD">
      <w:pPr>
        <w:pStyle w:val="ListParagraph"/>
        <w:ind w:firstLine="0"/>
        <w:rPr>
          <w:rStyle w:val="Cf01"/>
          <w:rFonts w:asciiTheme="minorHAnsi" w:hAnsiTheme="minorHAnsi" w:cstheme="minorBidi"/>
          <w:sz w:val="22"/>
          <w:szCs w:val="22"/>
        </w:rPr>
      </w:pPr>
    </w:p>
    <w:p w14:paraId="3BC434C2" w14:textId="77777777" w:rsidR="007403DD" w:rsidRDefault="00C96DF3">
      <w:pPr>
        <w:pStyle w:val="ListParagraph"/>
        <w:numPr>
          <w:ilvl w:val="0"/>
          <w:numId w:val="1"/>
        </w:numPr>
        <w:rPr>
          <w:rStyle w:val="Cf01"/>
          <w:rFonts w:asciiTheme="minorHAnsi" w:hAnsiTheme="minorHAnsi" w:cstheme="minorBidi"/>
          <w:sz w:val="22"/>
          <w:szCs w:val="22"/>
        </w:rPr>
      </w:pPr>
      <w:r>
        <w:rPr>
          <w:rStyle w:val="Cf01"/>
          <w:rFonts w:asciiTheme="minorHAnsi" w:hAnsiTheme="minorHAnsi" w:cstheme="minorBidi"/>
          <w:sz w:val="22"/>
          <w:szCs w:val="22"/>
          <w:u w:val="single"/>
        </w:rPr>
        <w:t>Realising Potential</w:t>
      </w:r>
      <w:r>
        <w:rPr>
          <w:rStyle w:val="Cf01"/>
          <w:rFonts w:asciiTheme="minorHAnsi" w:hAnsiTheme="minorHAnsi" w:cstheme="minorBidi"/>
          <w:sz w:val="22"/>
          <w:szCs w:val="22"/>
        </w:rPr>
        <w:t>: To maximise achievement, make full use of the resources that are available, to make the most of their life.</w:t>
      </w:r>
    </w:p>
    <w:p w14:paraId="7128D2C9" w14:textId="77777777" w:rsidR="007403DD" w:rsidRDefault="007403DD">
      <w:pPr>
        <w:pStyle w:val="ListParagraph"/>
        <w:ind w:firstLine="0"/>
        <w:rPr>
          <w:rStyle w:val="Cf01"/>
          <w:rFonts w:asciiTheme="minorHAnsi" w:hAnsiTheme="minorHAnsi" w:cstheme="minorBidi"/>
          <w:sz w:val="22"/>
          <w:szCs w:val="22"/>
        </w:rPr>
      </w:pPr>
    </w:p>
    <w:p w14:paraId="462B60D4" w14:textId="77777777" w:rsidR="007403DD" w:rsidRDefault="00C96DF3">
      <w:pPr>
        <w:pStyle w:val="ListParagraph"/>
        <w:numPr>
          <w:ilvl w:val="0"/>
          <w:numId w:val="1"/>
        </w:numPr>
        <w:rPr>
          <w:rStyle w:val="Cf01"/>
          <w:rFonts w:asciiTheme="minorHAnsi" w:hAnsiTheme="minorHAnsi" w:cstheme="minorBidi"/>
          <w:sz w:val="22"/>
          <w:szCs w:val="22"/>
        </w:rPr>
      </w:pPr>
      <w:r>
        <w:rPr>
          <w:rStyle w:val="Cf01"/>
          <w:rFonts w:asciiTheme="minorHAnsi" w:hAnsiTheme="minorHAnsi" w:cstheme="minorBidi"/>
          <w:sz w:val="22"/>
          <w:szCs w:val="22"/>
          <w:u w:val="single"/>
        </w:rPr>
        <w:t>Equality and Diversity</w:t>
      </w:r>
      <w:r>
        <w:rPr>
          <w:rStyle w:val="Cf01"/>
          <w:rFonts w:asciiTheme="minorHAnsi" w:hAnsiTheme="minorHAnsi" w:cstheme="minorBidi"/>
          <w:sz w:val="22"/>
          <w:szCs w:val="22"/>
        </w:rPr>
        <w:t>: To live an</w:t>
      </w:r>
      <w:r>
        <w:rPr>
          <w:rStyle w:val="Cf01"/>
          <w:rFonts w:asciiTheme="minorHAnsi" w:hAnsiTheme="minorHAnsi" w:cstheme="minorBidi"/>
          <w:sz w:val="22"/>
          <w:szCs w:val="22"/>
        </w:rPr>
        <w:t xml:space="preserve"> independent life, rich in purpose, meaning and personal fulfilment. To be valued for their ethnic background, language, </w:t>
      </w:r>
      <w:proofErr w:type="gramStart"/>
      <w:r>
        <w:rPr>
          <w:rStyle w:val="Cf01"/>
          <w:rFonts w:asciiTheme="minorHAnsi" w:hAnsiTheme="minorHAnsi" w:cstheme="minorBidi"/>
          <w:sz w:val="22"/>
          <w:szCs w:val="22"/>
        </w:rPr>
        <w:t>culture</w:t>
      </w:r>
      <w:proofErr w:type="gramEnd"/>
      <w:r>
        <w:rPr>
          <w:rStyle w:val="Cf01"/>
          <w:rFonts w:asciiTheme="minorHAnsi" w:hAnsiTheme="minorHAnsi" w:cstheme="minorBidi"/>
          <w:sz w:val="22"/>
          <w:szCs w:val="22"/>
        </w:rPr>
        <w:t xml:space="preserve"> and faith and to be treated equally. To live in an environment free from bullying, </w:t>
      </w:r>
      <w:proofErr w:type="gramStart"/>
      <w:r>
        <w:rPr>
          <w:rStyle w:val="Cf01"/>
          <w:rFonts w:asciiTheme="minorHAnsi" w:hAnsiTheme="minorHAnsi" w:cstheme="minorBidi"/>
          <w:sz w:val="22"/>
          <w:szCs w:val="22"/>
        </w:rPr>
        <w:t>harassment</w:t>
      </w:r>
      <w:proofErr w:type="gramEnd"/>
      <w:r>
        <w:rPr>
          <w:rStyle w:val="Cf01"/>
          <w:rFonts w:asciiTheme="minorHAnsi" w:hAnsiTheme="minorHAnsi" w:cstheme="minorBidi"/>
          <w:sz w:val="22"/>
          <w:szCs w:val="22"/>
        </w:rPr>
        <w:t xml:space="preserve"> and discrimination and to be able</w:t>
      </w:r>
      <w:r>
        <w:rPr>
          <w:rStyle w:val="Cf01"/>
          <w:rFonts w:asciiTheme="minorHAnsi" w:hAnsiTheme="minorHAnsi" w:cstheme="minorBidi"/>
          <w:sz w:val="22"/>
          <w:szCs w:val="22"/>
        </w:rPr>
        <w:t xml:space="preserve"> to complain effectively without fear of victimisation.</w:t>
      </w:r>
    </w:p>
    <w:p w14:paraId="092E8FF1" w14:textId="77777777" w:rsidR="007403DD" w:rsidRDefault="00C96DF3">
      <w:pPr>
        <w:pStyle w:val="Heading1"/>
        <w:numPr>
          <w:ilvl w:val="0"/>
          <w:numId w:val="9"/>
        </w:numPr>
        <w:rPr>
          <w:rStyle w:val="Cf01"/>
          <w:rFonts w:asciiTheme="majorHAnsi" w:hAnsiTheme="majorHAnsi" w:cstheme="majorBidi"/>
          <w:sz w:val="32"/>
          <w:szCs w:val="32"/>
        </w:rPr>
      </w:pPr>
      <w:bookmarkStart w:id="4" w:name="_Toc88717997"/>
      <w:bookmarkEnd w:id="3"/>
      <w:r>
        <w:t>Service Provision</w:t>
      </w:r>
      <w:bookmarkEnd w:id="4"/>
    </w:p>
    <w:p w14:paraId="5A54CBBE" w14:textId="77777777" w:rsidR="007403DD" w:rsidRDefault="00C96DF3">
      <w:pPr>
        <w:pStyle w:val="ListParagraph"/>
        <w:numPr>
          <w:ilvl w:val="2"/>
          <w:numId w:val="10"/>
        </w:numPr>
        <w:rPr>
          <w:rStyle w:val="Cf01"/>
          <w:rFonts w:asciiTheme="minorHAnsi" w:hAnsiTheme="minorHAnsi" w:cstheme="minorHAnsi"/>
          <w:sz w:val="22"/>
          <w:szCs w:val="22"/>
        </w:rPr>
      </w:pPr>
      <w:r>
        <w:rPr>
          <w:rStyle w:val="Cf01"/>
          <w:rFonts w:asciiTheme="minorHAnsi" w:hAnsiTheme="minorHAnsi" w:cstheme="minorHAnsi"/>
          <w:sz w:val="22"/>
          <w:szCs w:val="22"/>
        </w:rPr>
        <w:t xml:space="preserve">The services provided by LLCG are early intended to be </w:t>
      </w:r>
      <w:r>
        <w:rPr>
          <w:rStyle w:val="Cf01"/>
          <w:rFonts w:asciiTheme="minorHAnsi" w:hAnsiTheme="minorHAnsi" w:cstheme="minorHAnsi"/>
          <w:sz w:val="22"/>
          <w:szCs w:val="22"/>
        </w:rPr>
        <w:t xml:space="preserve">intervention and preventative, promoting independent lifestyles for needy older people living in their own homes. The </w:t>
      </w:r>
      <w:r>
        <w:rPr>
          <w:rStyle w:val="Cf01"/>
          <w:rFonts w:asciiTheme="minorHAnsi" w:hAnsiTheme="minorHAnsi" w:cstheme="minorHAnsi"/>
          <w:sz w:val="22"/>
          <w:szCs w:val="22"/>
        </w:rPr>
        <w:lastRenderedPageBreak/>
        <w:t>organisation provides a low-cost support service that utilises the diverse skills of staff and volunteers, delaying the need for more cost</w:t>
      </w:r>
      <w:r>
        <w:rPr>
          <w:rStyle w:val="Cf01"/>
          <w:rFonts w:asciiTheme="minorHAnsi" w:hAnsiTheme="minorHAnsi" w:cstheme="minorHAnsi"/>
          <w:sz w:val="22"/>
          <w:szCs w:val="22"/>
        </w:rPr>
        <w:t>ly services. LLCG is dedicated to working in partnership with the Fife Health and Social Care Partnership as well as other healthcare practitioners including GPs, CMHNs and Post Diagnostic Team Area Coordinators.</w:t>
      </w:r>
    </w:p>
    <w:p w14:paraId="021924E6" w14:textId="77777777" w:rsidR="007403DD" w:rsidRDefault="007403DD">
      <w:pPr>
        <w:pStyle w:val="ListParagraph"/>
        <w:ind w:left="1440" w:firstLine="0"/>
        <w:rPr>
          <w:rStyle w:val="Cf01"/>
          <w:rFonts w:asciiTheme="minorHAnsi" w:hAnsiTheme="minorHAnsi" w:cstheme="minorHAnsi"/>
          <w:sz w:val="22"/>
          <w:szCs w:val="22"/>
        </w:rPr>
      </w:pPr>
    </w:p>
    <w:p w14:paraId="19A93C1C" w14:textId="77777777" w:rsidR="007403DD" w:rsidRDefault="00C96DF3">
      <w:pPr>
        <w:pStyle w:val="ListParagraph"/>
        <w:numPr>
          <w:ilvl w:val="2"/>
          <w:numId w:val="10"/>
        </w:numPr>
        <w:rPr>
          <w:rStyle w:val="Cf01"/>
          <w:rFonts w:asciiTheme="minorHAnsi" w:hAnsiTheme="minorHAnsi" w:cstheme="minorHAnsi"/>
          <w:sz w:val="22"/>
          <w:szCs w:val="22"/>
        </w:rPr>
      </w:pPr>
      <w:r>
        <w:rPr>
          <w:rStyle w:val="Cf01"/>
          <w:rFonts w:asciiTheme="minorHAnsi" w:hAnsiTheme="minorHAnsi" w:cstheme="minorHAnsi"/>
          <w:sz w:val="22"/>
          <w:szCs w:val="22"/>
        </w:rPr>
        <w:t>Before the pandemic, our mission was achie</w:t>
      </w:r>
      <w:r>
        <w:rPr>
          <w:rStyle w:val="Cf01"/>
          <w:rFonts w:asciiTheme="minorHAnsi" w:hAnsiTheme="minorHAnsi" w:cstheme="minorHAnsi"/>
          <w:sz w:val="22"/>
          <w:szCs w:val="22"/>
        </w:rPr>
        <w:t xml:space="preserve">ved by services in support of Fife’s Health and Social Care Partnership. </w:t>
      </w:r>
      <w:r>
        <w:rPr>
          <w:rStyle w:val="Cf01"/>
          <w:rFonts w:asciiTheme="minorHAnsi" w:eastAsiaTheme="majorEastAsia" w:hAnsiTheme="minorHAnsi" w:cstheme="minorHAnsi"/>
          <w:sz w:val="22"/>
          <w:szCs w:val="22"/>
        </w:rPr>
        <w:t xml:space="preserve">During the pandemic, none of these services were practicable, so alternative services were created.  These varied depending on the lockdown status at any </w:t>
      </w:r>
      <w:proofErr w:type="gramStart"/>
      <w:r>
        <w:rPr>
          <w:rStyle w:val="Cf01"/>
          <w:rFonts w:asciiTheme="minorHAnsi" w:eastAsiaTheme="majorEastAsia" w:hAnsiTheme="minorHAnsi" w:cstheme="minorHAnsi"/>
          <w:sz w:val="22"/>
          <w:szCs w:val="22"/>
        </w:rPr>
        <w:t>particular time</w:t>
      </w:r>
      <w:proofErr w:type="gramEnd"/>
      <w:r>
        <w:rPr>
          <w:rStyle w:val="Cf01"/>
          <w:rFonts w:asciiTheme="minorHAnsi" w:eastAsiaTheme="majorEastAsia" w:hAnsiTheme="minorHAnsi" w:cstheme="minorHAnsi"/>
          <w:sz w:val="22"/>
          <w:szCs w:val="22"/>
        </w:rPr>
        <w:t xml:space="preserve"> or any change</w:t>
      </w:r>
      <w:r>
        <w:rPr>
          <w:rStyle w:val="Cf01"/>
          <w:rFonts w:asciiTheme="minorHAnsi" w:eastAsiaTheme="majorEastAsia" w:hAnsiTheme="minorHAnsi" w:cstheme="minorHAnsi"/>
          <w:sz w:val="22"/>
          <w:szCs w:val="22"/>
        </w:rPr>
        <w:t>s to our sponsor’s requirements.</w:t>
      </w:r>
    </w:p>
    <w:p w14:paraId="0C73CCA1" w14:textId="77777777" w:rsidR="007403DD" w:rsidRDefault="007403DD">
      <w:pPr>
        <w:pStyle w:val="ListParagraph"/>
        <w:rPr>
          <w:rStyle w:val="Cf01"/>
          <w:rFonts w:asciiTheme="minorHAnsi" w:hAnsiTheme="minorHAnsi" w:cstheme="minorHAnsi"/>
          <w:sz w:val="22"/>
          <w:szCs w:val="22"/>
        </w:rPr>
      </w:pPr>
    </w:p>
    <w:p w14:paraId="517DE76C" w14:textId="77777777" w:rsidR="007403DD" w:rsidRDefault="00C96DF3">
      <w:pPr>
        <w:pStyle w:val="ListParagraph"/>
        <w:numPr>
          <w:ilvl w:val="2"/>
          <w:numId w:val="10"/>
        </w:numPr>
        <w:rPr>
          <w:rStyle w:val="Cf01"/>
          <w:rFonts w:asciiTheme="minorHAnsi" w:hAnsiTheme="minorHAnsi" w:cstheme="minorHAnsi"/>
          <w:sz w:val="22"/>
          <w:szCs w:val="22"/>
        </w:rPr>
      </w:pPr>
      <w:r>
        <w:rPr>
          <w:rStyle w:val="Cf01"/>
          <w:rFonts w:asciiTheme="minorHAnsi" w:eastAsiaTheme="majorEastAsia" w:hAnsiTheme="minorHAnsi" w:cstheme="minorHAnsi"/>
          <w:sz w:val="22"/>
          <w:szCs w:val="22"/>
        </w:rPr>
        <w:t>As Scotland starts to recover from the pandemic, LLCG has reinstated most of its services, albeit with restrictions on group capacity and travel arrangements.  These are:</w:t>
      </w:r>
      <w:r>
        <w:rPr>
          <w:rFonts w:cstheme="minorHAnsi"/>
        </w:rPr>
        <w:t xml:space="preserve"> </w:t>
      </w:r>
    </w:p>
    <w:p w14:paraId="6623F725" w14:textId="77777777" w:rsidR="007403DD" w:rsidRDefault="007403DD">
      <w:pPr>
        <w:pStyle w:val="ListParagraph"/>
        <w:ind w:left="1440" w:firstLine="720"/>
        <w:rPr>
          <w:rFonts w:cstheme="minorHAnsi"/>
        </w:rPr>
      </w:pPr>
    </w:p>
    <w:p w14:paraId="0CCD2946" w14:textId="77777777" w:rsidR="007403DD" w:rsidRDefault="00C96DF3">
      <w:pPr>
        <w:pStyle w:val="ListParagraph"/>
        <w:ind w:left="1440" w:firstLine="720"/>
        <w:rPr>
          <w:rFonts w:cstheme="minorHAnsi"/>
        </w:rPr>
      </w:pPr>
      <w:r>
        <w:rPr>
          <w:rFonts w:cstheme="minorHAnsi"/>
          <w:noProof/>
        </w:rPr>
        <mc:AlternateContent>
          <mc:Choice Requires="wpg">
            <w:drawing>
              <wp:anchor distT="0" distB="0" distL="114300" distR="114300" simplePos="0" relativeHeight="251682304" behindDoc="0" locked="0" layoutInCell="1" allowOverlap="1" wp14:anchorId="435637B4" wp14:editId="5DA3C071">
                <wp:simplePos x="0" y="0"/>
                <wp:positionH relativeFrom="column">
                  <wp:posOffset>928370</wp:posOffset>
                </wp:positionH>
                <wp:positionV relativeFrom="paragraph">
                  <wp:posOffset>35560</wp:posOffset>
                </wp:positionV>
                <wp:extent cx="4494241" cy="1438275"/>
                <wp:effectExtent l="0" t="0" r="36360" b="36360"/>
                <wp:wrapNone/>
                <wp:docPr id="5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4241" cy="1438275"/>
                          <a:chOff x="0" y="0"/>
                          <a:chExt cx="4494241" cy="1438275"/>
                        </a:xfrm>
                      </wpg:grpSpPr>
                      <wpg:grpSp>
                        <wpg:cNvPr id="72" name="Group 47"/>
                        <wpg:cNvGrpSpPr/>
                        <wpg:grpSpPr>
                          <a:xfrm>
                            <a:off x="0" y="0"/>
                            <a:ext cx="4494241" cy="1438275"/>
                            <a:chOff x="285751" y="-342913"/>
                            <a:chExt cx="5618520" cy="1402200"/>
                          </a:xfrm>
                        </wpg:grpSpPr>
                        <wps:wsp>
                          <wps:cNvPr id="48" name="Rectangle 48"/>
                          <wps:cNvSpPr/>
                          <wps:spPr>
                            <a:xfrm>
                              <a:off x="285751" y="-342913"/>
                              <a:ext cx="5618520" cy="1402200"/>
                            </a:xfrm>
                            <a:prstGeom prst="rect">
                              <a:avLst/>
                            </a:prstGeom>
                            <a:noFill/>
                            <a:ln w="36360">
                              <a:solidFill>
                                <a:srgbClr val="000000"/>
                              </a:solidFill>
                              <a:round/>
                            </a:ln>
                          </wps:spPr>
                          <wps:style>
                            <a:lnRef idx="0">
                              <a:scrgbClr r="0" g="0" b="0"/>
                            </a:lnRef>
                            <a:fillRef idx="0">
                              <a:scrgbClr r="0" g="0" b="0"/>
                            </a:fillRef>
                            <a:effectRef idx="0">
                              <a:scrgbClr r="0" g="0" b="0"/>
                            </a:effectRef>
                            <a:fontRef idx="minor"/>
                          </wps:style>
                          <wps:bodyPr/>
                        </wps:wsp>
                        <wps:wsp>
                          <wps:cNvPr id="49" name="Text Box 49"/>
                          <wps:cNvSpPr txBox="1"/>
                          <wps:spPr>
                            <a:xfrm>
                              <a:off x="2520661" y="-296506"/>
                              <a:ext cx="1819440" cy="248760"/>
                            </a:xfrm>
                            <a:prstGeom prst="rect">
                              <a:avLst/>
                            </a:prstGeom>
                            <a:noFill/>
                            <a:ln w="0">
                              <a:noFill/>
                            </a:ln>
                          </wps:spPr>
                          <wps:txbx>
                            <w:txbxContent>
                              <w:p w14:paraId="6853268E" w14:textId="77777777" w:rsidR="007403DD" w:rsidRDefault="00C96DF3">
                                <w:r>
                                  <w:rPr>
                                    <w:rFonts w:ascii="Calibri" w:eastAsia="DengXian" w:hAnsi="Calibri" w:cs="Arial"/>
                                    <w:b/>
                                    <w:bCs/>
                                    <w:sz w:val="32"/>
                                    <w:szCs w:val="32"/>
                                    <w:lang w:eastAsia="en-US"/>
                                  </w:rPr>
                                  <w:t>SERVICES PROVIDED</w:t>
                                </w:r>
                              </w:p>
                            </w:txbxContent>
                          </wps:txbx>
                          <wps:bodyPr wrap="square" lIns="0" tIns="0" rIns="0" bIns="0" anchor="t">
                            <a:noAutofit/>
                          </wps:bodyPr>
                        </wps:wsp>
                      </wpg:grpSp>
                      <wpg:grpSp>
                        <wpg:cNvPr id="55" name="Group 55"/>
                        <wpg:cNvGrpSpPr/>
                        <wpg:grpSpPr>
                          <a:xfrm>
                            <a:off x="524510" y="331470"/>
                            <a:ext cx="932988" cy="953019"/>
                            <a:chOff x="0" y="0"/>
                            <a:chExt cx="932988" cy="953019"/>
                          </a:xfrm>
                        </wpg:grpSpPr>
                        <wps:wsp>
                          <wps:cNvPr id="39" name="Oval 39"/>
                          <wps:cNvSpPr/>
                          <wps:spPr>
                            <a:xfrm>
                              <a:off x="0" y="0"/>
                              <a:ext cx="932988" cy="953019"/>
                            </a:xfrm>
                            <a:prstGeom prst="ellipse">
                              <a:avLst/>
                            </a:prstGeom>
                            <a:solidFill>
                              <a:srgbClr val="FFFF00"/>
                            </a:solidFill>
                            <a:ln w="12700" cap="flat" cmpd="sng" algn="ctr">
                              <a:solidFill>
                                <a:schemeClr val="tx1"/>
                              </a:solidFill>
                              <a:prstDash val="solid"/>
                              <a:miter lim="800000"/>
                            </a:ln>
                            <a:effectLst/>
                          </wps:spPr>
                          <wps:bodyPr vertOverflow="overflow" horzOverflow="overflow" vert="horz" wrap="square" lIns="91440" tIns="45720" rIns="91440" bIns="45720" rtlCol="0" anchor="ctr">
                            <a:prstTxWarp prst="textNoShape">
                              <a:avLst/>
                            </a:prstTxWarp>
                            <a:noAutofit/>
                          </wps:bodyPr>
                        </wps:wsp>
                        <wps:wsp>
                          <wps:cNvPr id="40" name="Text Box 40"/>
                          <wps:cNvSpPr txBox="1">
                            <a:spLocks noChangeArrowheads="1"/>
                          </wps:cNvSpPr>
                          <wps:spPr>
                            <a:xfrm>
                              <a:off x="105295" y="210589"/>
                              <a:ext cx="692149" cy="612774"/>
                            </a:xfrm>
                            <a:prstGeom prst="rect">
                              <a:avLst/>
                            </a:prstGeom>
                            <a:solidFill>
                              <a:srgbClr val="FFFFFF">
                                <a:alpha val="0"/>
                              </a:srgbClr>
                            </a:solidFill>
                            <a:ln w="9525">
                              <a:noFill/>
                              <a:miter lim="800000"/>
                            </a:ln>
                          </wps:spPr>
                          <wps:txbx>
                            <w:txbxContent>
                              <w:p w14:paraId="3046BD2C" w14:textId="77777777" w:rsidR="007403DD" w:rsidRDefault="00C96DF3">
                                <w:pPr>
                                  <w:jc w:val="center"/>
                                  <w:rPr>
                                    <w:rFonts w:asciiTheme="minorHAnsi" w:hAnsiTheme="minorHAnsi" w:cstheme="minorHAnsi"/>
                                    <w:sz w:val="22"/>
                                    <w:szCs w:val="22"/>
                                  </w:rPr>
                                </w:pPr>
                                <w:r>
                                  <w:rPr>
                                    <w:rFonts w:asciiTheme="minorHAnsi" w:hAnsiTheme="minorHAnsi" w:cstheme="minorHAnsi"/>
                                    <w:sz w:val="22"/>
                                    <w:szCs w:val="22"/>
                                  </w:rPr>
                                  <w:t>Active Ageing</w:t>
                                </w:r>
                              </w:p>
                              <w:p w14:paraId="24D413DB" w14:textId="77777777" w:rsidR="007403DD" w:rsidRDefault="00C96DF3">
                                <w:pPr>
                                  <w:jc w:val="center"/>
                                  <w:rPr>
                                    <w:rFonts w:asciiTheme="minorHAnsi" w:hAnsiTheme="minorHAnsi" w:cstheme="minorHAnsi"/>
                                    <w:sz w:val="22"/>
                                    <w:szCs w:val="22"/>
                                  </w:rPr>
                                </w:pPr>
                                <w:r>
                                  <w:rPr>
                                    <w:rFonts w:asciiTheme="minorHAnsi" w:hAnsiTheme="minorHAnsi" w:cstheme="minorHAnsi"/>
                                    <w:sz w:val="22"/>
                                    <w:szCs w:val="22"/>
                                  </w:rPr>
                                  <w:t>1</w:t>
                                </w:r>
                              </w:p>
                            </w:txbxContent>
                          </wps:txbx>
                          <wps:bodyPr vert="horz" wrap="square" lIns="91440" tIns="45720" rIns="91440" bIns="45720" anchor="t">
                            <a:spAutoFit/>
                          </wps:bodyPr>
                        </wps:wsp>
                      </wpg:grpSp>
                      <wps:wsp>
                        <wps:cNvPr id="43" name="Oval 43"/>
                        <wps:cNvSpPr/>
                        <wps:spPr>
                          <a:xfrm>
                            <a:off x="1758950" y="326390"/>
                            <a:ext cx="932815" cy="922655"/>
                          </a:xfrm>
                          <a:prstGeom prst="ellipse">
                            <a:avLst/>
                          </a:prstGeom>
                          <a:solidFill>
                            <a:srgbClr val="00FF99"/>
                          </a:solidFill>
                          <a:ln w="12700" cap="flat" cmpd="sng" algn="ctr">
                            <a:solidFill>
                              <a:schemeClr val="tx1"/>
                            </a:solidFill>
                            <a:prstDash val="solid"/>
                            <a:miter lim="800000"/>
                          </a:ln>
                          <a:effectLst/>
                        </wps:spPr>
                        <wps:bodyPr vertOverflow="overflow" horzOverflow="overflow" vert="horz" wrap="square" lIns="91440" tIns="45720" rIns="91440" bIns="45720" rtlCol="0" anchor="ctr">
                          <a:prstTxWarp prst="textNoShape">
                            <a:avLst/>
                          </a:prstTxWarp>
                          <a:noAutofit/>
                        </wps:bodyPr>
                      </wps:wsp>
                      <wps:wsp>
                        <wps:cNvPr id="44" name="Text Box 44"/>
                        <wps:cNvSpPr txBox="1">
                          <a:spLocks noChangeArrowheads="1"/>
                        </wps:cNvSpPr>
                        <wps:spPr>
                          <a:xfrm>
                            <a:off x="1824990" y="549910"/>
                            <a:ext cx="797906" cy="612948"/>
                          </a:xfrm>
                          <a:prstGeom prst="rect">
                            <a:avLst/>
                          </a:prstGeom>
                          <a:solidFill>
                            <a:srgbClr val="FFFFFF">
                              <a:alpha val="0"/>
                            </a:srgbClr>
                          </a:solidFill>
                          <a:ln w="9525">
                            <a:noFill/>
                            <a:miter lim="800000"/>
                          </a:ln>
                        </wps:spPr>
                        <wps:txbx>
                          <w:txbxContent>
                            <w:p w14:paraId="6B03EBB5" w14:textId="77777777" w:rsidR="007403DD" w:rsidRDefault="00C96DF3">
                              <w:pPr>
                                <w:jc w:val="center"/>
                                <w:rPr>
                                  <w:rFonts w:asciiTheme="minorHAnsi" w:hAnsiTheme="minorHAnsi" w:cstheme="minorHAnsi"/>
                                  <w:sz w:val="22"/>
                                  <w:szCs w:val="22"/>
                                </w:rPr>
                              </w:pPr>
                              <w:r>
                                <w:rPr>
                                  <w:rFonts w:asciiTheme="minorHAnsi" w:hAnsiTheme="minorHAnsi" w:cstheme="minorHAnsi"/>
                                  <w:sz w:val="22"/>
                                  <w:szCs w:val="22"/>
                                </w:rPr>
                                <w:t>Dementia</w:t>
                              </w:r>
                              <w:r>
                                <w:rPr>
                                  <w:rFonts w:asciiTheme="minorHAnsi" w:hAnsiTheme="minorHAnsi" w:cstheme="minorHAnsi"/>
                                  <w:sz w:val="22"/>
                                  <w:szCs w:val="22"/>
                                </w:rPr>
                                <w:t xml:space="preserve"> Support</w:t>
                              </w:r>
                            </w:p>
                            <w:p w14:paraId="107676DE" w14:textId="77777777" w:rsidR="007403DD" w:rsidRDefault="00C96DF3">
                              <w:pPr>
                                <w:jc w:val="center"/>
                                <w:rPr>
                                  <w:rFonts w:asciiTheme="minorHAnsi" w:hAnsiTheme="minorHAnsi" w:cstheme="minorHAnsi"/>
                                  <w:sz w:val="22"/>
                                  <w:szCs w:val="22"/>
                                </w:rPr>
                              </w:pPr>
                              <w:r>
                                <w:rPr>
                                  <w:rFonts w:asciiTheme="minorHAnsi" w:hAnsiTheme="minorHAnsi" w:cstheme="minorHAnsi"/>
                                  <w:sz w:val="22"/>
                                  <w:szCs w:val="22"/>
                                </w:rPr>
                                <w:t>2</w:t>
                              </w:r>
                            </w:p>
                          </w:txbxContent>
                        </wps:txbx>
                        <wps:bodyPr vert="horz" wrap="square" lIns="91440" tIns="45720" rIns="91440" bIns="45720" anchor="t">
                          <a:noAutofit/>
                        </wps:bodyPr>
                      </wps:wsp>
                      <wpg:grpSp>
                        <wpg:cNvPr id="56" name="Group 56"/>
                        <wpg:cNvGrpSpPr/>
                        <wpg:grpSpPr>
                          <a:xfrm>
                            <a:off x="2998470" y="311150"/>
                            <a:ext cx="932815" cy="969645"/>
                            <a:chOff x="0" y="0"/>
                            <a:chExt cx="932988" cy="969818"/>
                          </a:xfrm>
                        </wpg:grpSpPr>
                        <wps:wsp>
                          <wps:cNvPr id="50" name="Oval 50"/>
                          <wps:cNvSpPr/>
                          <wps:spPr>
                            <a:xfrm>
                              <a:off x="0" y="0"/>
                              <a:ext cx="932988" cy="969818"/>
                            </a:xfrm>
                            <a:prstGeom prst="ellipse">
                              <a:avLst/>
                            </a:prstGeom>
                            <a:solidFill>
                              <a:srgbClr val="CC99FF"/>
                            </a:solidFill>
                            <a:ln w="12700" cap="flat" cmpd="sng" algn="ctr">
                              <a:solidFill>
                                <a:schemeClr val="tx1"/>
                              </a:solidFill>
                              <a:prstDash val="solid"/>
                              <a:miter lim="800000"/>
                            </a:ln>
                            <a:effectLst/>
                          </wps:spPr>
                          <wps:bodyPr vertOverflow="overflow" horzOverflow="overflow" vert="horz" wrap="square" lIns="91440" tIns="45720" rIns="91440" bIns="45720" rtlCol="0" anchor="ctr">
                            <a:prstTxWarp prst="textNoShape">
                              <a:avLst/>
                            </a:prstTxWarp>
                            <a:noAutofit/>
                          </wps:bodyPr>
                        </wps:wsp>
                        <wps:wsp>
                          <wps:cNvPr id="51" name="Text Box 51"/>
                          <wps:cNvSpPr txBox="1">
                            <a:spLocks noChangeArrowheads="1"/>
                          </wps:cNvSpPr>
                          <wps:spPr>
                            <a:xfrm>
                              <a:off x="105275" y="144061"/>
                              <a:ext cx="691515" cy="737061"/>
                            </a:xfrm>
                            <a:prstGeom prst="rect">
                              <a:avLst/>
                            </a:prstGeom>
                            <a:solidFill>
                              <a:srgbClr val="FFFFFF">
                                <a:alpha val="0"/>
                              </a:srgbClr>
                            </a:solidFill>
                            <a:ln w="9525">
                              <a:noFill/>
                              <a:miter lim="800000"/>
                            </a:ln>
                          </wps:spPr>
                          <wps:txbx>
                            <w:txbxContent>
                              <w:p w14:paraId="3AB24FEB" w14:textId="77777777" w:rsidR="007403DD" w:rsidRDefault="00C96DF3">
                                <w:pPr>
                                  <w:jc w:val="center"/>
                                  <w:rPr>
                                    <w:rFonts w:asciiTheme="minorHAnsi" w:hAnsiTheme="minorHAnsi" w:cstheme="minorHAnsi"/>
                                    <w:sz w:val="22"/>
                                    <w:szCs w:val="22"/>
                                  </w:rPr>
                                </w:pPr>
                                <w:r>
                                  <w:rPr>
                                    <w:rFonts w:asciiTheme="minorHAnsi" w:hAnsiTheme="minorHAnsi" w:cstheme="minorHAnsi"/>
                                    <w:sz w:val="22"/>
                                    <w:szCs w:val="22"/>
                                  </w:rPr>
                                  <w:t>Help to Stay at Home</w:t>
                                </w:r>
                              </w:p>
                              <w:p w14:paraId="65B0B260" w14:textId="77777777" w:rsidR="007403DD" w:rsidRDefault="00C96DF3">
                                <w:pPr>
                                  <w:jc w:val="center"/>
                                  <w:rPr>
                                    <w:rFonts w:asciiTheme="minorHAnsi" w:hAnsiTheme="minorHAnsi" w:cstheme="minorHAnsi"/>
                                    <w:sz w:val="22"/>
                                    <w:szCs w:val="22"/>
                                  </w:rPr>
                                </w:pPr>
                                <w:r>
                                  <w:rPr>
                                    <w:rFonts w:asciiTheme="minorHAnsi" w:hAnsiTheme="minorHAnsi" w:cstheme="minorHAnsi"/>
                                    <w:sz w:val="22"/>
                                    <w:szCs w:val="22"/>
                                  </w:rPr>
                                  <w:t>3</w:t>
                                </w:r>
                              </w:p>
                            </w:txbxContent>
                          </wps:txbx>
                          <wps:bodyPr vert="horz" wrap="square" lIns="91440" tIns="45720" rIns="91440" bIns="45720" anchor="t">
                            <a:noAutofit/>
                          </wps:bodyPr>
                        </wps:wsp>
                      </wpg:grpSp>
                    </wpg:wgp>
                  </a:graphicData>
                </a:graphic>
              </wp:anchor>
            </w:drawing>
          </mc:Choice>
          <mc:Fallback xmlns:a="http://schemas.openxmlformats.org/drawingml/2006/main">
            <w:pict>
              <v:group id="AF69CC92-AF58-9C8A-1BD635374AA1" coordsize="4494241,1438275" style="position:absolute;width:353.877pt;height:113.25pt;margin-top:2.8pt;margin-left:73.1pt;mso-wrap-distance-left:9pt;mso-wrap-distance-right:9pt;mso-wrap-distance-top:0pt;mso-wrap-distance-bottom:0pt;rotation:0.000000;z-index:251682304;">
                <v:group id="2ED712D2-E360-DCFA-26DF50275CDE" coordsize="4494241,1438275" style="width:4494241;height:1438275;left:0;top:0;rotation:0.000000;">
                  <v:shape id="D9DAC183-AD34-D801-39B920257A17" coordsize="21600,21600" style="width:5618520;height:1402200;left:285751;top:-342913;rotation:0.000000;" strokecolor="#000000" strokeweight="2.86299pt" o:spt="1" path="m0,0 l0,21600 r21600,0 l21600,0 x e">
                    <v:stroke/>
                    <o:lock/>
                  </v:shape>
                  <v:shape id="0CA0EF29-C76B-7CAA-844E36891B60" coordsize="21600,21600" style="width:1819440;height:248760;left:2520661;top:-296506;rotation:0.000000;" stroked="f" o:spt="1" path="m0,0 l0,21600 r21600,0 l21600,0 x e">
                    <o:lock/>
                  </v:shape>
                  <o:lock/>
                </v:group>
                <v:group id="5925036C-EA3B-D444-40AF3EBD395A" coordsize="932988,953019" style="width:932988;height:953019;left:524510;top:331470;rotation:0.000000;">
                  <v:shape id="D2D97303-C406-075A-9211449094C0" coordsize="21600,21600" style="width:932988;height:953019;left:0;top:0;rotation:0.000000;" fillcolor="#ffff00" strokecolor="#000000" o:spt="3" path="m0,10799 wa0,0,21600,21600,0,10800,10800,0 wa0,0,21600,21600,10800,0,21600,10800 wa0,0,21600,21600,21600,10800,10800,21600 wa0,0,21600,21600,10800,21600,0,10800 x e">
                    <v:stroke/>
                    <v:fill/>
                    <o:lock/>
                  </v:shape>
                  <v:shape id="493B8268-B409-815C-154F2D29C401" coordsize="21600,21600" style="width:692149;height:612774;left:105295;top:210589;rotation:0.000000;" fillcolor="#ffffff" stroked="f" o:spt="1" path="m0,0 l0,21600 r21600,0 l21600,0 x e">
                    <v:fill/>
                    <o:lock/>
                  </v:shape>
                  <o:lock/>
                </v:group>
                <v:shape id="AA3A8494-99A1-8034-2D6C04C67851" coordsize="21600,21600" style="width:932815;height:922655;left:1758950;top:326390;rotation:0.000000;" fillcolor="#00ff99" strokecolor="#000000" o:spt="3" path="m0,10799 wa0,0,21600,21600,0,10800,10800,0 wa0,0,21600,21600,10800,0,21600,10800 wa0,0,21600,21600,21600,10800,10799,21600 wa0,0,21600,21600,10799,21600,0,10800 x e">
                  <v:stroke/>
                  <v:fill/>
                  <o:lock/>
                </v:shape>
                <v:shape id="3F56C8EB-28FB-D120-7D3B0F6FE72B" coordsize="21600,21600" style="width:797906;height:612948;left:1824990;top:549910;rotation:0.000000;" fillcolor="#ffffff" stroked="f" o:spt="1" path="m0,0 l0,21600 r21600,0 l21600,0 x e">
                  <v:fill/>
                  <o:lock/>
                </v:shape>
                <v:group id="80EED66C-A359-26E4-934EEBA11BD4" coordsize="932815,969645" style="width:932815;height:969645;left:2998470;top:311150;rotation:0.000000;">
                  <v:shape id="5F1E606F-DEB4-5F25-7DD61C1D65CC" coordsize="21600,21600" style="width:932988;height:969818;left:0;top:0;rotation:0.000000;" fillcolor="#cc99ff" strokecolor="#000000" o:spt="3" path="m0,10799 wa0,0,21600,21600,0,10800,10800,0 wa0,0,21600,21600,10800,0,21600,10800 wa0,0,21600,21600,21600,10800,10799,21600 wa0,0,21600,21600,10799,21600,0,10800 x e">
                    <v:stroke/>
                    <v:fill/>
                    <o:lock/>
                  </v:shape>
                  <v:shape id="48F4AAF3-C7B9-8396-F08472C8AC7A" coordsize="21600,21600" style="width:691515;height:737061;left:105275;top:144061;rotation:0.000000;" fillcolor="#ffffff" stroked="f" o:spt="1" path="m0,0 l0,21600 r21600,0 l21600,0 x e">
                    <v:fill/>
                    <o:lock/>
                  </v:shape>
                  <o:lock/>
                </v:group>
                <w10:wrap side="both"/>
                <o:lock/>
              </v:group>
            </w:pict>
          </mc:Fallback>
        </mc:AlternateContent>
      </w:r>
    </w:p>
    <w:p w14:paraId="35B52C4F" w14:textId="77777777" w:rsidR="007403DD" w:rsidRDefault="007403DD">
      <w:pPr>
        <w:pStyle w:val="ListParagraph"/>
        <w:ind w:left="1440" w:firstLine="720"/>
        <w:rPr>
          <w:rFonts w:cstheme="minorHAnsi"/>
        </w:rPr>
      </w:pPr>
    </w:p>
    <w:p w14:paraId="0271B04A" w14:textId="77777777" w:rsidR="007403DD" w:rsidRDefault="007403DD">
      <w:pPr>
        <w:pStyle w:val="ListParagraph"/>
        <w:ind w:left="1440" w:firstLine="720"/>
        <w:rPr>
          <w:rFonts w:cstheme="minorHAnsi"/>
        </w:rPr>
      </w:pPr>
    </w:p>
    <w:p w14:paraId="5E84B556" w14:textId="77777777" w:rsidR="007403DD" w:rsidRDefault="007403DD">
      <w:pPr>
        <w:pStyle w:val="ListParagraph"/>
        <w:ind w:left="1440" w:firstLine="720"/>
        <w:rPr>
          <w:rFonts w:cstheme="minorHAnsi"/>
        </w:rPr>
      </w:pPr>
    </w:p>
    <w:p w14:paraId="242D95C3" w14:textId="77777777" w:rsidR="007403DD" w:rsidRDefault="007403DD">
      <w:pPr>
        <w:pStyle w:val="ListParagraph"/>
        <w:ind w:left="1440" w:firstLine="720"/>
        <w:rPr>
          <w:rFonts w:cstheme="minorHAnsi"/>
        </w:rPr>
      </w:pPr>
    </w:p>
    <w:p w14:paraId="03D72B71" w14:textId="77777777" w:rsidR="007403DD" w:rsidRDefault="007403DD">
      <w:pPr>
        <w:pStyle w:val="ListParagraph"/>
        <w:ind w:left="1440" w:firstLine="720"/>
        <w:rPr>
          <w:rFonts w:cstheme="minorHAnsi"/>
        </w:rPr>
      </w:pPr>
    </w:p>
    <w:p w14:paraId="70AA3A1B" w14:textId="77777777" w:rsidR="007403DD" w:rsidRDefault="007403DD">
      <w:pPr>
        <w:pStyle w:val="ListParagraph"/>
        <w:ind w:left="1440" w:firstLine="720"/>
        <w:rPr>
          <w:rFonts w:cstheme="minorHAnsi"/>
        </w:rPr>
      </w:pPr>
    </w:p>
    <w:p w14:paraId="4D841684" w14:textId="77777777" w:rsidR="007403DD" w:rsidRDefault="007403DD">
      <w:pPr>
        <w:pStyle w:val="ListParagraph"/>
        <w:ind w:left="1440" w:firstLine="720"/>
        <w:rPr>
          <w:rFonts w:cstheme="minorHAnsi"/>
        </w:rPr>
      </w:pPr>
    </w:p>
    <w:p w14:paraId="5F60B7C5" w14:textId="77777777" w:rsidR="007403DD" w:rsidRDefault="007403DD">
      <w:pPr>
        <w:pStyle w:val="ListParagraph"/>
        <w:ind w:left="1440" w:firstLine="720"/>
        <w:rPr>
          <w:rFonts w:cstheme="minorHAnsi"/>
        </w:rPr>
      </w:pPr>
    </w:p>
    <w:p w14:paraId="1C76D709" w14:textId="77777777" w:rsidR="007403DD" w:rsidRDefault="00C96DF3" w:rsidP="00C96DF3">
      <w:pPr>
        <w:pStyle w:val="ListParagraph"/>
        <w:numPr>
          <w:ilvl w:val="0"/>
          <w:numId w:val="77"/>
        </w:numPr>
        <w:rPr>
          <w:rStyle w:val="Cf01"/>
          <w:rFonts w:ascii="Calibri" w:hAnsi="Calibri" w:cs="Calibri"/>
          <w:sz w:val="22"/>
          <w:szCs w:val="22"/>
        </w:rPr>
      </w:pPr>
      <w:r>
        <w:rPr>
          <w:rStyle w:val="Cf01"/>
          <w:rFonts w:cs="Calibri"/>
          <w:sz w:val="22"/>
          <w:szCs w:val="22"/>
          <w:u w:val="single"/>
        </w:rPr>
        <w:t>Active Ageing</w:t>
      </w:r>
      <w:r>
        <w:rPr>
          <w:rStyle w:val="Cf01"/>
          <w:rFonts w:cs="Calibri"/>
          <w:sz w:val="22"/>
          <w:szCs w:val="22"/>
        </w:rPr>
        <w:t>: An Active Ageing service, providing support in line with Fife Council's Active Ageing Day Service model.  This support includes supporting people who are living with dementia;</w:t>
      </w:r>
    </w:p>
    <w:p w14:paraId="16243F47" w14:textId="77777777" w:rsidR="007403DD" w:rsidRDefault="00C96DF3" w:rsidP="00C96DF3">
      <w:pPr>
        <w:pStyle w:val="ListParagraph"/>
        <w:numPr>
          <w:ilvl w:val="0"/>
          <w:numId w:val="77"/>
        </w:numPr>
        <w:rPr>
          <w:rStyle w:val="Cf01"/>
          <w:rFonts w:ascii="Calibri" w:hAnsi="Calibri" w:cs="Calibri"/>
          <w:sz w:val="22"/>
          <w:szCs w:val="22"/>
        </w:rPr>
      </w:pPr>
      <w:r>
        <w:rPr>
          <w:rStyle w:val="Cf01"/>
          <w:rFonts w:cs="Calibri"/>
          <w:sz w:val="22"/>
          <w:szCs w:val="22"/>
          <w:u w:val="single"/>
        </w:rPr>
        <w:t xml:space="preserve">Dementia </w:t>
      </w:r>
      <w:r>
        <w:rPr>
          <w:rStyle w:val="Cf01"/>
          <w:rFonts w:cs="Calibri"/>
          <w:sz w:val="22"/>
          <w:szCs w:val="22"/>
          <w:u w:val="single"/>
        </w:rPr>
        <w:t>Support</w:t>
      </w:r>
      <w:r>
        <w:rPr>
          <w:rStyle w:val="Cf01"/>
          <w:rFonts w:cs="Calibri"/>
          <w:sz w:val="22"/>
          <w:szCs w:val="22"/>
        </w:rPr>
        <w:t>: Support to older people who are living with dementia;</w:t>
      </w:r>
    </w:p>
    <w:p w14:paraId="079C3374" w14:textId="77777777" w:rsidR="007403DD" w:rsidRDefault="00C96DF3" w:rsidP="00C96DF3">
      <w:pPr>
        <w:pStyle w:val="ListParagraph"/>
        <w:numPr>
          <w:ilvl w:val="0"/>
          <w:numId w:val="77"/>
        </w:numPr>
        <w:spacing w:after="0"/>
        <w:rPr>
          <w:rFonts w:cstheme="minorHAnsi"/>
        </w:rPr>
      </w:pPr>
      <w:r>
        <w:rPr>
          <w:rStyle w:val="Cf01"/>
          <w:rFonts w:cs="Calibri"/>
          <w:sz w:val="22"/>
          <w:szCs w:val="22"/>
          <w:u w:val="single"/>
        </w:rPr>
        <w:t>Help to Stay at Home</w:t>
      </w:r>
      <w:r>
        <w:rPr>
          <w:rStyle w:val="Cf01"/>
          <w:rFonts w:cs="Calibri"/>
          <w:sz w:val="22"/>
          <w:szCs w:val="22"/>
        </w:rPr>
        <w:t>:  One</w:t>
      </w:r>
      <w:r>
        <w:rPr>
          <w:rStyle w:val="Color11"/>
          <w:rFonts w:cs="Calibri"/>
        </w:rPr>
        <w:t>-to-one inhouse visits lasting one or two hours   The visits provide tailored support as a preventative measure at the point where there is a potential need for long-t</w:t>
      </w:r>
      <w:r>
        <w:rPr>
          <w:rStyle w:val="Color11"/>
          <w:rFonts w:cs="Calibri"/>
        </w:rPr>
        <w:t xml:space="preserve">erm care or hospital admission.    This service can support people to access their local </w:t>
      </w:r>
      <w:proofErr w:type="gramStart"/>
      <w:r>
        <w:rPr>
          <w:rStyle w:val="Color11"/>
          <w:rFonts w:cs="Calibri"/>
        </w:rPr>
        <w:t>community, and</w:t>
      </w:r>
      <w:proofErr w:type="gramEnd"/>
      <w:r>
        <w:rPr>
          <w:rStyle w:val="Color11"/>
          <w:rFonts w:cs="Calibri"/>
        </w:rPr>
        <w:t xml:space="preserve"> provide befriending and assistance with practical tasks and hobbies.</w:t>
      </w:r>
    </w:p>
    <w:p w14:paraId="0E6EA683" w14:textId="77777777" w:rsidR="007403DD" w:rsidRDefault="007403DD">
      <w:pPr>
        <w:pStyle w:val="ListParagraph"/>
        <w:ind w:left="1440" w:firstLine="720"/>
        <w:rPr>
          <w:rFonts w:cstheme="minorHAnsi"/>
        </w:rPr>
      </w:pPr>
    </w:p>
    <w:p w14:paraId="45F69A00" w14:textId="77777777" w:rsidR="007403DD" w:rsidRDefault="00C96DF3">
      <w:pPr>
        <w:pStyle w:val="Heading1"/>
        <w:numPr>
          <w:ilvl w:val="0"/>
          <w:numId w:val="11"/>
        </w:numPr>
      </w:pPr>
      <w:bookmarkStart w:id="5" w:name="_Toc88717998"/>
      <w:r>
        <w:t>Organisation</w:t>
      </w:r>
      <w:bookmarkEnd w:id="5"/>
    </w:p>
    <w:p w14:paraId="207EC480" w14:textId="77777777" w:rsidR="007403DD" w:rsidRDefault="00C96DF3">
      <w:pPr>
        <w:pStyle w:val="ListParagraph"/>
        <w:numPr>
          <w:ilvl w:val="2"/>
          <w:numId w:val="12"/>
        </w:numPr>
        <w:rPr>
          <w:rStyle w:val="Cf01"/>
          <w:rFonts w:asciiTheme="minorHAnsi" w:hAnsiTheme="minorHAnsi" w:cstheme="minorHAnsi"/>
          <w:sz w:val="22"/>
          <w:szCs w:val="22"/>
        </w:rPr>
      </w:pPr>
      <w:r>
        <w:rPr>
          <w:rStyle w:val="Cf01"/>
          <w:rFonts w:asciiTheme="minorHAnsi" w:hAnsiTheme="minorHAnsi" w:cstheme="minorHAnsi"/>
          <w:sz w:val="22"/>
          <w:szCs w:val="22"/>
        </w:rPr>
        <w:t xml:space="preserve">LLCG employs a team of dedicated staff with joint managers </w:t>
      </w:r>
      <w:r>
        <w:rPr>
          <w:rStyle w:val="Cf01"/>
          <w:rFonts w:asciiTheme="minorHAnsi" w:hAnsiTheme="minorHAnsi" w:cstheme="minorHAnsi"/>
          <w:sz w:val="22"/>
          <w:szCs w:val="22"/>
        </w:rPr>
        <w:t>providing overall control of services and people management. LLCG’s overall direction and oversight is maintained by the Board of Directors.</w:t>
      </w:r>
    </w:p>
    <w:p w14:paraId="3A451574" w14:textId="77777777" w:rsidR="007403DD" w:rsidRDefault="007403DD">
      <w:pPr>
        <w:pStyle w:val="ListParagraph"/>
        <w:ind w:left="1512" w:firstLine="0"/>
        <w:rPr>
          <w:rStyle w:val="Cf01"/>
          <w:rFonts w:asciiTheme="minorHAnsi" w:hAnsiTheme="minorHAnsi" w:cstheme="minorHAnsi"/>
          <w:sz w:val="22"/>
          <w:szCs w:val="22"/>
        </w:rPr>
      </w:pPr>
    </w:p>
    <w:p w14:paraId="0754CA67" w14:textId="77777777" w:rsidR="007403DD" w:rsidRDefault="00C96DF3">
      <w:pPr>
        <w:pStyle w:val="ListParagraph"/>
        <w:numPr>
          <w:ilvl w:val="2"/>
          <w:numId w:val="12"/>
        </w:numPr>
        <w:rPr>
          <w:rStyle w:val="Cf01"/>
          <w:rFonts w:asciiTheme="minorHAnsi" w:hAnsiTheme="minorHAnsi" w:cstheme="minorHAnsi"/>
          <w:sz w:val="22"/>
          <w:szCs w:val="22"/>
        </w:rPr>
      </w:pPr>
      <w:r>
        <w:rPr>
          <w:rStyle w:val="Cf01"/>
          <w:rFonts w:asciiTheme="minorHAnsi" w:hAnsiTheme="minorHAnsi" w:cstheme="minorHAnsi"/>
          <w:sz w:val="22"/>
          <w:szCs w:val="22"/>
        </w:rPr>
        <w:t xml:space="preserve">Staff were supported by an enthusiastic team of volunteers, but Covid limitations have temporarily prevented LLCG </w:t>
      </w:r>
      <w:r>
        <w:rPr>
          <w:rStyle w:val="Cf01"/>
          <w:rFonts w:asciiTheme="minorHAnsi" w:hAnsiTheme="minorHAnsi" w:cstheme="minorHAnsi"/>
          <w:sz w:val="22"/>
          <w:szCs w:val="22"/>
        </w:rPr>
        <w:t>from including their invaluable contribution. As legal restrictions ease and associated health concerns fall away, LLCG is now seeing volunteers returning and more older people coming back to sessions.</w:t>
      </w:r>
    </w:p>
    <w:p w14:paraId="5AE57AED" w14:textId="77777777" w:rsidR="007403DD" w:rsidRDefault="007403DD">
      <w:pPr>
        <w:pStyle w:val="ListParagraph"/>
        <w:ind w:firstLine="0"/>
        <w:rPr>
          <w:rStyle w:val="Cf01"/>
          <w:rFonts w:asciiTheme="minorHAnsi" w:hAnsiTheme="minorHAnsi" w:cstheme="minorHAnsi"/>
          <w:sz w:val="22"/>
          <w:szCs w:val="22"/>
        </w:rPr>
      </w:pPr>
    </w:p>
    <w:p w14:paraId="30A9C811" w14:textId="77777777" w:rsidR="007403DD" w:rsidRDefault="00C96DF3">
      <w:pPr>
        <w:pStyle w:val="ListParagraph"/>
        <w:numPr>
          <w:ilvl w:val="2"/>
          <w:numId w:val="12"/>
        </w:numPr>
        <w:rPr>
          <w:rStyle w:val="Cf01"/>
          <w:rFonts w:asciiTheme="minorHAnsi" w:hAnsiTheme="minorHAnsi" w:cstheme="minorHAnsi"/>
          <w:sz w:val="22"/>
          <w:szCs w:val="22"/>
        </w:rPr>
      </w:pPr>
      <w:r>
        <w:rPr>
          <w:rStyle w:val="Cf01"/>
          <w:rFonts w:asciiTheme="minorHAnsi" w:hAnsiTheme="minorHAnsi" w:cstheme="minorHAnsi"/>
          <w:sz w:val="22"/>
          <w:szCs w:val="22"/>
        </w:rPr>
        <w:t>The structure of the organisation reflects the resour</w:t>
      </w:r>
      <w:r>
        <w:rPr>
          <w:rStyle w:val="Cf01"/>
          <w:rFonts w:asciiTheme="minorHAnsi" w:hAnsiTheme="minorHAnsi" w:cstheme="minorHAnsi"/>
          <w:sz w:val="22"/>
          <w:szCs w:val="22"/>
        </w:rPr>
        <w:t>ces needed to support the clients in the most cost-effective way. These resources will change as needs and demands evolve.</w:t>
      </w:r>
    </w:p>
    <w:p w14:paraId="7C6CF237" w14:textId="77777777" w:rsidR="007403DD" w:rsidRDefault="00C96DF3">
      <w:pPr>
        <w:pStyle w:val="Heading1"/>
        <w:numPr>
          <w:ilvl w:val="0"/>
          <w:numId w:val="13"/>
        </w:numPr>
      </w:pPr>
      <w:bookmarkStart w:id="6" w:name="_Toc88717999"/>
      <w:r>
        <w:lastRenderedPageBreak/>
        <w:t>Client Profile: Demographics and Demands</w:t>
      </w:r>
      <w:bookmarkEnd w:id="6"/>
    </w:p>
    <w:p w14:paraId="7A95111A" w14:textId="77777777" w:rsidR="007403DD" w:rsidRDefault="00C96DF3">
      <w:pPr>
        <w:pStyle w:val="ListParagraph"/>
        <w:numPr>
          <w:ilvl w:val="2"/>
          <w:numId w:val="14"/>
        </w:numPr>
      </w:pPr>
      <w:r>
        <w:t>The 2019 Fife Health and Social Care Strategic Plan states that 20% of people in Fife are ag</w:t>
      </w:r>
      <w:r>
        <w:t>ed 65 years or older. It is estimated that the 75 and over age group will increase by 35.1% by 2026 compared to 2017.</w:t>
      </w:r>
    </w:p>
    <w:p w14:paraId="43BE0CA7" w14:textId="77777777" w:rsidR="007403DD" w:rsidRDefault="007403DD">
      <w:pPr>
        <w:pStyle w:val="ListParagraph"/>
        <w:ind w:left="1512" w:firstLine="0"/>
      </w:pPr>
    </w:p>
    <w:p w14:paraId="6CF84665" w14:textId="77777777" w:rsidR="007403DD" w:rsidRDefault="00C96DF3">
      <w:pPr>
        <w:pStyle w:val="ListParagraph"/>
        <w:numPr>
          <w:ilvl w:val="2"/>
          <w:numId w:val="14"/>
        </w:numPr>
      </w:pPr>
      <w:r>
        <w:t>A recent survey indicates that feelings of isolation and feelings of anxiety are increasingly becoming issues influencing the lives of LL</w:t>
      </w:r>
      <w:r>
        <w:t>CG clients.</w:t>
      </w:r>
    </w:p>
    <w:p w14:paraId="0BB187D5" w14:textId="77777777" w:rsidR="007403DD" w:rsidRDefault="007403DD">
      <w:pPr>
        <w:pStyle w:val="ListParagraph"/>
        <w:ind w:firstLine="0"/>
      </w:pPr>
    </w:p>
    <w:p w14:paraId="34B4A2AA" w14:textId="77777777" w:rsidR="007403DD" w:rsidRDefault="00C96DF3">
      <w:pPr>
        <w:pStyle w:val="ListParagraph"/>
        <w:numPr>
          <w:ilvl w:val="2"/>
          <w:numId w:val="14"/>
        </w:numPr>
      </w:pPr>
      <w:r>
        <w:t>This dynamic, alongside Covid, is creating a situation where more older people will need support, but in circumstances where funding availability will likely be limited. Consequently, LLCG needs to determine how it can maximise the available f</w:t>
      </w:r>
      <w:r>
        <w:t>unding to effectively reach the rising demand.</w:t>
      </w:r>
    </w:p>
    <w:p w14:paraId="10D114A6" w14:textId="77777777" w:rsidR="007403DD" w:rsidRDefault="00C96DF3">
      <w:pPr>
        <w:pStyle w:val="Heading1"/>
        <w:numPr>
          <w:ilvl w:val="0"/>
          <w:numId w:val="15"/>
        </w:numPr>
      </w:pPr>
      <w:bookmarkStart w:id="7" w:name="_Toc88718000"/>
      <w:r>
        <w:t>Stakeholder Engagement</w:t>
      </w:r>
      <w:bookmarkEnd w:id="7"/>
    </w:p>
    <w:p w14:paraId="4011E352" w14:textId="77777777" w:rsidR="007403DD" w:rsidRDefault="00C96DF3">
      <w:pPr>
        <w:pStyle w:val="ListParagraph"/>
        <w:numPr>
          <w:ilvl w:val="2"/>
          <w:numId w:val="16"/>
        </w:numPr>
      </w:pPr>
      <w:r>
        <w:t xml:space="preserve">LLCG maintains strategic links with our partners and sponsors to deliver services that accord with their priorities. We have sought the views of the Fife Social Care </w:t>
      </w:r>
      <w:r>
        <w:t>Partnership</w:t>
      </w:r>
      <w:r>
        <w:rPr>
          <w:rStyle w:val="FootnoteReference"/>
        </w:rPr>
        <w:footnoteReference w:id="1"/>
      </w:r>
      <w:r>
        <w:t xml:space="preserve"> in preparing this updated Strategy Plan.</w:t>
      </w:r>
    </w:p>
    <w:p w14:paraId="094A916A" w14:textId="77777777" w:rsidR="007403DD" w:rsidRDefault="007403DD">
      <w:pPr>
        <w:pStyle w:val="ListParagraph"/>
        <w:ind w:left="1512" w:firstLine="0"/>
      </w:pPr>
    </w:p>
    <w:p w14:paraId="0CB95412" w14:textId="77777777" w:rsidR="007403DD" w:rsidRDefault="00C96DF3">
      <w:pPr>
        <w:pStyle w:val="ListParagraph"/>
        <w:numPr>
          <w:ilvl w:val="2"/>
          <w:numId w:val="16"/>
        </w:numPr>
      </w:pPr>
      <w:r>
        <w:t>We administered a client/carer survey during November 2021 to update and refine our understanding of the needs of clients and how LLCG forms part of their lives, especially following Covid. The key da</w:t>
      </w:r>
      <w:r>
        <w:t xml:space="preserve">ta is represented in charts in </w:t>
      </w:r>
      <w:r>
        <w:rPr>
          <w:b/>
          <w:bCs/>
          <w:color w:val="000000" w:themeColor="text1"/>
        </w:rPr>
        <w:t>Annex A</w:t>
      </w:r>
      <w:r>
        <w:rPr>
          <w:color w:val="000000" w:themeColor="text1"/>
        </w:rPr>
        <w:t>.</w:t>
      </w:r>
    </w:p>
    <w:p w14:paraId="3CDAF1BC" w14:textId="77777777" w:rsidR="007403DD" w:rsidRDefault="007403DD">
      <w:pPr>
        <w:pStyle w:val="ListParagraph"/>
        <w:ind w:firstLine="0"/>
      </w:pPr>
    </w:p>
    <w:p w14:paraId="36787FCE" w14:textId="77777777" w:rsidR="007403DD" w:rsidRDefault="00C96DF3">
      <w:pPr>
        <w:pStyle w:val="ListParagraph"/>
        <w:numPr>
          <w:ilvl w:val="2"/>
          <w:numId w:val="16"/>
        </w:numPr>
      </w:pPr>
      <w:r>
        <w:t>Stakeholder comments help inform strategic priorities and subsequent planning.</w:t>
      </w:r>
    </w:p>
    <w:p w14:paraId="47CBD8C1" w14:textId="77777777" w:rsidR="007403DD" w:rsidRDefault="007403DD">
      <w:pPr>
        <w:ind w:left="360" w:hanging="360"/>
      </w:pPr>
    </w:p>
    <w:p w14:paraId="7247328F" w14:textId="77777777" w:rsidR="007403DD" w:rsidRDefault="007403DD">
      <w:pPr>
        <w:rPr>
          <w:rStyle w:val="Cf01"/>
          <w:rFonts w:asciiTheme="minorHAnsi" w:hAnsiTheme="minorHAnsi" w:cstheme="minorHAnsi"/>
          <w:sz w:val="22"/>
          <w:szCs w:val="22"/>
        </w:rPr>
      </w:pPr>
      <w:bookmarkStart w:id="8" w:name="_Hlk94702627"/>
    </w:p>
    <w:p w14:paraId="306B9EF9" w14:textId="77777777" w:rsidR="007403DD" w:rsidRDefault="00C96DF3">
      <w:pPr>
        <w:pStyle w:val="Title"/>
        <w:numPr>
          <w:ilvl w:val="0"/>
          <w:numId w:val="17"/>
        </w:numPr>
      </w:pPr>
      <w:r>
        <w:rPr>
          <w:rStyle w:val="Cf01"/>
          <w:rFonts w:asciiTheme="majorHAnsi" w:hAnsiTheme="majorHAnsi" w:cstheme="majorBidi"/>
          <w:sz w:val="56"/>
          <w:szCs w:val="56"/>
        </w:rPr>
        <w:t>Reflective Analysis</w:t>
      </w:r>
    </w:p>
    <w:p w14:paraId="2BBE7639" w14:textId="77777777" w:rsidR="007403DD" w:rsidRDefault="00C96DF3">
      <w:pPr>
        <w:pStyle w:val="Heading1"/>
        <w:numPr>
          <w:ilvl w:val="0"/>
          <w:numId w:val="18"/>
        </w:numPr>
      </w:pPr>
      <w:bookmarkStart w:id="9" w:name="_Toc88718001"/>
      <w:r>
        <w:t>Overview</w:t>
      </w:r>
      <w:bookmarkEnd w:id="9"/>
    </w:p>
    <w:p w14:paraId="44CA3249" w14:textId="77777777" w:rsidR="007403DD" w:rsidRDefault="00C96DF3">
      <w:pPr>
        <w:pStyle w:val="ListParagraph"/>
        <w:numPr>
          <w:ilvl w:val="2"/>
          <w:numId w:val="19"/>
        </w:numPr>
      </w:pPr>
      <w:r>
        <w:t>Identifying strategic priorities and creating goals that ultimately progress our mission requires critica</w:t>
      </w:r>
      <w:r>
        <w:t>l reflection on LLCG and the environment we operate within.</w:t>
      </w:r>
    </w:p>
    <w:p w14:paraId="1BF80299" w14:textId="77777777" w:rsidR="007403DD" w:rsidRDefault="007403DD">
      <w:pPr>
        <w:pStyle w:val="ListParagraph"/>
        <w:ind w:left="1440" w:firstLine="0"/>
      </w:pPr>
    </w:p>
    <w:p w14:paraId="14886686" w14:textId="77777777" w:rsidR="007403DD" w:rsidRDefault="00C96DF3">
      <w:pPr>
        <w:pStyle w:val="ListParagraph"/>
        <w:numPr>
          <w:ilvl w:val="2"/>
          <w:numId w:val="19"/>
        </w:numPr>
      </w:pPr>
      <w:r>
        <w:t>This section discusses the tools used to structure our approach to analysis and devising initial responses from it. These tools are PESTLE Analysis and SWOT Analysis. Together, they help create a</w:t>
      </w:r>
      <w:r>
        <w:t xml:space="preserve"> TOWS Matrix to better inform strategic priorities and planning. Each tool is explained in their respective section.</w:t>
      </w:r>
    </w:p>
    <w:p w14:paraId="4FD1EC55" w14:textId="77777777" w:rsidR="007403DD" w:rsidRDefault="007403DD">
      <w:pPr>
        <w:pStyle w:val="ListParagraph"/>
        <w:ind w:firstLine="0"/>
      </w:pPr>
    </w:p>
    <w:p w14:paraId="436467EC" w14:textId="77777777" w:rsidR="007403DD" w:rsidRDefault="00C96DF3">
      <w:pPr>
        <w:pStyle w:val="ListParagraph"/>
        <w:numPr>
          <w:ilvl w:val="2"/>
          <w:numId w:val="19"/>
        </w:numPr>
      </w:pPr>
      <w:r>
        <w:t>Each analysis will be updated annually to maintain its relevance. The existing templates used to perform the analysis are included</w:t>
      </w:r>
      <w:r>
        <w:rPr>
          <w:color w:val="000000" w:themeColor="text1"/>
        </w:rPr>
        <w:t xml:space="preserve"> in </w:t>
      </w:r>
      <w:r>
        <w:rPr>
          <w:b/>
          <w:bCs/>
          <w:color w:val="000000" w:themeColor="text1"/>
        </w:rPr>
        <w:t>Anne</w:t>
      </w:r>
      <w:r>
        <w:rPr>
          <w:b/>
          <w:bCs/>
          <w:color w:val="000000" w:themeColor="text1"/>
        </w:rPr>
        <w:t>xes B, C and D</w:t>
      </w:r>
      <w:r>
        <w:rPr>
          <w:color w:val="000000" w:themeColor="text1"/>
        </w:rPr>
        <w:t>.</w:t>
      </w:r>
    </w:p>
    <w:p w14:paraId="7DF3A9EA" w14:textId="77777777" w:rsidR="007403DD" w:rsidRDefault="00C96DF3" w:rsidP="00C96DF3">
      <w:pPr>
        <w:pStyle w:val="Heading1"/>
        <w:numPr>
          <w:ilvl w:val="0"/>
          <w:numId w:val="48"/>
        </w:numPr>
      </w:pPr>
      <w:bookmarkStart w:id="10" w:name="_Toc88718002"/>
      <w:r>
        <w:t>External Analysis</w:t>
      </w:r>
      <w:bookmarkEnd w:id="10"/>
    </w:p>
    <w:p w14:paraId="07CA6667" w14:textId="77777777" w:rsidR="007403DD" w:rsidRDefault="00C96DF3">
      <w:pPr>
        <w:pStyle w:val="ListParagraph"/>
        <w:numPr>
          <w:ilvl w:val="2"/>
          <w:numId w:val="21"/>
        </w:numPr>
      </w:pPr>
      <w:r>
        <w:t>LLCG operates in a space heavily impacted by external factors. The most obvious one recently has been the pandemic, but there are other considerations like LLCG’s dependency on external inputs – particularly funding.</w:t>
      </w:r>
    </w:p>
    <w:p w14:paraId="7AC74293" w14:textId="77777777" w:rsidR="007403DD" w:rsidRDefault="007403DD">
      <w:pPr>
        <w:pStyle w:val="ListParagraph"/>
        <w:ind w:left="1440" w:firstLine="0"/>
      </w:pPr>
    </w:p>
    <w:p w14:paraId="4951F458" w14:textId="77777777" w:rsidR="007403DD" w:rsidRDefault="00C96DF3">
      <w:pPr>
        <w:pStyle w:val="ListParagraph"/>
        <w:numPr>
          <w:ilvl w:val="2"/>
          <w:numId w:val="21"/>
        </w:numPr>
      </w:pPr>
      <w:r>
        <w:lastRenderedPageBreak/>
        <w:t>LLCG</w:t>
      </w:r>
      <w:r>
        <w:t xml:space="preserve"> are already aware of most of these factors, however we have explicitly identified them to better inform strategic planning and development.</w:t>
      </w:r>
    </w:p>
    <w:p w14:paraId="6817A005" w14:textId="77777777" w:rsidR="007403DD" w:rsidRDefault="007403DD">
      <w:pPr>
        <w:pStyle w:val="ListParagraph"/>
        <w:ind w:firstLine="0"/>
      </w:pPr>
    </w:p>
    <w:p w14:paraId="6D62C7AA" w14:textId="77777777" w:rsidR="007403DD" w:rsidRDefault="00C96DF3">
      <w:pPr>
        <w:pStyle w:val="ListParagraph"/>
        <w:numPr>
          <w:ilvl w:val="2"/>
          <w:numId w:val="21"/>
        </w:numPr>
      </w:pPr>
      <w:r>
        <w:t xml:space="preserve">The framework used to help achieve this is called a PESTLE Analysis. This breaks down the external </w:t>
      </w:r>
      <w:r>
        <w:t>opportunities and risks into six factors: Political (P), Economic (E), Social (S), Technological (T), Legal (L) and Environmental (E).</w:t>
      </w:r>
    </w:p>
    <w:bookmarkEnd w:id="8"/>
    <w:p w14:paraId="0192BB86" w14:textId="77777777" w:rsidR="007403DD" w:rsidRDefault="007403DD">
      <w:pPr>
        <w:pStyle w:val="ListParagraph"/>
        <w:ind w:firstLine="0"/>
      </w:pPr>
    </w:p>
    <w:p w14:paraId="7530B368" w14:textId="77777777" w:rsidR="007403DD" w:rsidRDefault="00C96DF3">
      <w:pPr>
        <w:pStyle w:val="ListParagraph"/>
        <w:numPr>
          <w:ilvl w:val="2"/>
          <w:numId w:val="21"/>
        </w:numPr>
      </w:pPr>
      <w:r>
        <w:t>The current (end of 2021) analysis is presented below:</w:t>
      </w:r>
    </w:p>
    <w:p w14:paraId="685F91AB" w14:textId="77777777" w:rsidR="007403DD" w:rsidRDefault="007403DD">
      <w:pPr>
        <w:pStyle w:val="ListParagraph"/>
      </w:pPr>
    </w:p>
    <w:p w14:paraId="35644049" w14:textId="77777777" w:rsidR="007403DD" w:rsidRDefault="00C96DF3">
      <w:pPr>
        <w:pStyle w:val="ListParagraph"/>
      </w:pPr>
      <w:r>
        <w:rPr>
          <w:noProof/>
        </w:rPr>
        <mc:AlternateContent>
          <mc:Choice Requires="wpg">
            <w:drawing>
              <wp:inline distT="0" distB="0" distL="114300" distR="114300" wp14:anchorId="6E1A96E6" wp14:editId="0D1BEC52">
                <wp:extent cx="6448425" cy="3668395"/>
                <wp:effectExtent l="0" t="0" r="0" b="0"/>
                <wp:docPr id="52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8425" cy="3668395"/>
                          <a:chOff x="0" y="0"/>
                          <a:chExt cx="6448425" cy="3674877"/>
                        </a:xfrm>
                      </wpg:grpSpPr>
                      <pic:pic xmlns:pic="http://schemas.openxmlformats.org/drawingml/2006/picture">
                        <pic:nvPicPr>
                          <pic:cNvPr id="84" name="Picture 84"/>
                          <pic:cNvPicPr>
                            <a:picLocks noChangeAspect="1"/>
                          </pic:cNvPicPr>
                        </pic:nvPicPr>
                        <pic:blipFill>
                          <a:blip r:embed="rId622"/>
                          <a:srcRect/>
                          <a:stretch>
                            <a:fillRect/>
                          </a:stretch>
                        </pic:blipFill>
                        <pic:spPr>
                          <a:xfrm>
                            <a:off x="1453486" y="0"/>
                            <a:ext cx="3771265" cy="506095"/>
                          </a:xfrm>
                          <a:prstGeom prst="rect">
                            <a:avLst/>
                          </a:prstGeom>
                          <a:noFill/>
                        </pic:spPr>
                      </pic:pic>
                      <wpg:grpSp>
                        <wpg:cNvPr id="7" name="Group 7"/>
                        <wpg:cNvGrpSpPr/>
                        <wpg:grpSpPr>
                          <a:xfrm>
                            <a:off x="0" y="532262"/>
                            <a:ext cx="6448425" cy="3142615"/>
                            <a:chOff x="0" y="0"/>
                            <a:chExt cx="6448425" cy="3142615"/>
                          </a:xfrm>
                        </wpg:grpSpPr>
                        <pic:pic xmlns:pic="http://schemas.openxmlformats.org/drawingml/2006/picture">
                          <pic:nvPicPr>
                            <pic:cNvPr id="83" name="Picture 83"/>
                            <pic:cNvPicPr>
                              <a:picLocks noChangeAspect="1"/>
                            </pic:cNvPicPr>
                          </pic:nvPicPr>
                          <pic:blipFill>
                            <a:blip r:embed="rId623"/>
                            <a:srcRect/>
                            <a:stretch>
                              <a:fillRect/>
                            </a:stretch>
                          </pic:blipFill>
                          <pic:spPr>
                            <a:xfrm>
                              <a:off x="0" y="0"/>
                              <a:ext cx="6448425" cy="3142615"/>
                            </a:xfrm>
                            <a:prstGeom prst="rect">
                              <a:avLst/>
                            </a:prstGeom>
                            <a:noFill/>
                          </pic:spPr>
                        </pic:pic>
                        <wps:wsp>
                          <wps:cNvPr id="1" name="Text Box 1"/>
                          <wps:cNvSpPr txBox="1">
                            <a:spLocks noChangeArrowheads="1"/>
                          </wps:cNvSpPr>
                          <wps:spPr>
                            <a:xfrm>
                              <a:off x="205047" y="2660073"/>
                              <a:ext cx="2421255" cy="326390"/>
                            </a:xfrm>
                            <a:prstGeom prst="rect">
                              <a:avLst/>
                            </a:prstGeom>
                            <a:solidFill>
                              <a:srgbClr val="FFFFFF"/>
                            </a:solidFill>
                            <a:ln w="9525">
                              <a:noFill/>
                              <a:miter lim="800000"/>
                            </a:ln>
                          </wps:spPr>
                          <wps:txbx>
                            <w:txbxContent>
                              <w:p w14:paraId="1B4E074C" w14:textId="77777777" w:rsidR="007403DD" w:rsidRDefault="00C96DF3" w:rsidP="00C96DF3">
                                <w:pPr>
                                  <w:pStyle w:val="ListParagraph"/>
                                  <w:numPr>
                                    <w:ilvl w:val="0"/>
                                    <w:numId w:val="81"/>
                                  </w:numPr>
                                  <w:spacing w:after="0" w:line="240" w:lineRule="auto"/>
                                  <w:ind w:left="0" w:hanging="142"/>
                                  <w:rPr>
                                    <w:sz w:val="12"/>
                                    <w:szCs w:val="12"/>
                                  </w:rPr>
                                </w:pPr>
                                <w:r>
                                  <w:rPr>
                                    <w:sz w:val="12"/>
                                    <w:szCs w:val="12"/>
                                  </w:rPr>
                                  <w:t>Increasing social media marketing &amp; communication.</w:t>
                                </w:r>
                              </w:p>
                              <w:p w14:paraId="1B7AB066" w14:textId="77777777" w:rsidR="007403DD" w:rsidRDefault="00C96DF3" w:rsidP="00C96DF3">
                                <w:pPr>
                                  <w:pStyle w:val="ListParagraph"/>
                                  <w:numPr>
                                    <w:ilvl w:val="0"/>
                                    <w:numId w:val="81"/>
                                  </w:numPr>
                                  <w:ind w:left="0" w:hanging="142"/>
                                  <w:rPr>
                                    <w:sz w:val="12"/>
                                    <w:szCs w:val="12"/>
                                  </w:rPr>
                                </w:pPr>
                                <w:r>
                                  <w:rPr>
                                    <w:sz w:val="12"/>
                                    <w:szCs w:val="12"/>
                                  </w:rPr>
                                  <w:t>Increasing</w:t>
                                </w:r>
                                <w:r>
                                  <w:rPr>
                                    <w:sz w:val="12"/>
                                    <w:szCs w:val="12"/>
                                  </w:rPr>
                                  <w:t xml:space="preserve"> technological awareness across older people – still low.</w:t>
                                </w:r>
                              </w:p>
                              <w:p w14:paraId="4CCDFEF6" w14:textId="77777777" w:rsidR="007403DD" w:rsidRDefault="00C96DF3" w:rsidP="00C96DF3">
                                <w:pPr>
                                  <w:pStyle w:val="ListParagraph"/>
                                  <w:numPr>
                                    <w:ilvl w:val="0"/>
                                    <w:numId w:val="81"/>
                                  </w:numPr>
                                  <w:ind w:left="0" w:hanging="142"/>
                                  <w:rPr>
                                    <w:sz w:val="12"/>
                                    <w:szCs w:val="12"/>
                                  </w:rPr>
                                </w:pPr>
                                <w:r>
                                  <w:rPr>
                                    <w:sz w:val="12"/>
                                    <w:szCs w:val="12"/>
                                  </w:rPr>
                                  <w:t>Online volunteer recruitment &amp; training with reduced costs.</w:t>
                                </w:r>
                              </w:p>
                            </w:txbxContent>
                          </wps:txbx>
                          <wps:bodyPr vert="horz" wrap="square" lIns="91440" tIns="0" rIns="91440" bIns="0" anchor="t">
                            <a:noAutofit/>
                          </wps:bodyPr>
                        </wps:wsp>
                      </wpg:grpSp>
                    </wpg:wgp>
                  </a:graphicData>
                </a:graphic>
              </wp:inline>
            </w:drawing>
          </mc:Choice>
          <mc:Fallback xmlns:a="http://schemas.openxmlformats.org/drawingml/2006/main">
            <w:pict>
              <v:group id="C052DEC9-E627-CD8D-AD8F2FC9A5A5" coordsize="6448425,3668395" style="width:507.75pt;height:288.85pt;margin-top:0pt;margin-left:0pt;mso-wrap-distance-left:9pt;mso-wrap-distance-right:9pt;mso-wrap-distance-top:0pt;mso-wrap-distance-bottom:0pt;mso-position-horizontal-relative:margin;mso-position-vertical-relative:margin;rotation:0.000000;z-index:251682304;">
                <v:rect id="CA77F6D5-88FC-A352-8B656DB7AF3A" style="width:3771265;height:506095;left:1453486;top:0;rotation:0.000000;" stroked="f" o:spt="75">
                  <v:imagedata r:id="rId624" o:title=""/>
                  <o:lock/>
                </v:rect>
                <v:group id="6A90A035-27A5-FBD4-88BAEEB97850" coordsize="6448425,3142615" style="width:6448425;height:3142615;left:0;top:532262;rotation:0.000000;">
                  <v:rect id="15A233F2-98F6-5200-EE28C0A7E76A" style="width:6448425;height:3142615;left:0;top:0;rotation:0.000000;" stroked="f" o:spt="75">
                    <v:imagedata r:id="rId625" o:title=""/>
                    <o:lock/>
                  </v:rect>
                  <v:shape id="C5E03606-F36E-09B7-21158E2137E8" coordsize="21600,21600" style="width:2421255;height:326390;left:205047;top:2660073;rotation:0.000000;" fillcolor="#ffffff" stroked="f" o:spt="1" path="m0,0 l0,21600 r21600,0 l21600,0 x e">
                    <v:fill/>
                    <o:lock/>
                  </v:shape>
                  <o:lock/>
                </v:group>
                <w10:wrap type="none" side="both"/>
                <o:lock/>
              </v:group>
            </w:pict>
          </mc:Fallback>
        </mc:AlternateContent>
      </w:r>
    </w:p>
    <w:p w14:paraId="62031153" w14:textId="77777777" w:rsidR="007403DD" w:rsidRDefault="007403DD">
      <w:pPr>
        <w:pStyle w:val="ListParagraph"/>
      </w:pPr>
    </w:p>
    <w:p w14:paraId="2ABC9111" w14:textId="77777777" w:rsidR="007403DD" w:rsidRDefault="007403DD">
      <w:pPr>
        <w:pStyle w:val="ListParagraph"/>
      </w:pPr>
    </w:p>
    <w:p w14:paraId="1F1612F1" w14:textId="77777777" w:rsidR="007403DD" w:rsidRDefault="00C96DF3">
      <w:pPr>
        <w:pStyle w:val="ListParagraph"/>
        <w:numPr>
          <w:ilvl w:val="2"/>
          <w:numId w:val="21"/>
        </w:numPr>
      </w:pPr>
      <w:r>
        <w:rPr>
          <w:u w:val="single"/>
        </w:rPr>
        <w:t>Summary</w:t>
      </w:r>
      <w:r>
        <w:t xml:space="preserve">: LLCG’s most significant external influences are the economic, </w:t>
      </w:r>
      <w:proofErr w:type="gramStart"/>
      <w:r>
        <w:t>social</w:t>
      </w:r>
      <w:proofErr w:type="gramEnd"/>
      <w:r>
        <w:t xml:space="preserve"> and legal factors. They pose the greatest risk/opportunit</w:t>
      </w:r>
      <w:r>
        <w:t>y for LLCG. It is likely that this will remain the case throughout this strategic period, but it is crucial that we monitor the external environment and incorporate any potentially impactful circumstances into our strategic planning.</w:t>
      </w:r>
    </w:p>
    <w:p w14:paraId="2CE17241" w14:textId="77777777" w:rsidR="007403DD" w:rsidRDefault="00C96DF3" w:rsidP="00C96DF3">
      <w:pPr>
        <w:pStyle w:val="Heading1"/>
        <w:numPr>
          <w:ilvl w:val="0"/>
          <w:numId w:val="49"/>
        </w:numPr>
      </w:pPr>
      <w:bookmarkStart w:id="11" w:name="_Toc88718003"/>
      <w:r>
        <w:t xml:space="preserve">Internal </w:t>
      </w:r>
      <w:bookmarkEnd w:id="11"/>
      <w:r>
        <w:t>Reflection</w:t>
      </w:r>
    </w:p>
    <w:p w14:paraId="5FE9051F" w14:textId="77777777" w:rsidR="007403DD" w:rsidRDefault="00C96DF3">
      <w:pPr>
        <w:pStyle w:val="ListParagraph"/>
        <w:numPr>
          <w:ilvl w:val="2"/>
          <w:numId w:val="20"/>
        </w:numPr>
      </w:pPr>
      <w:r>
        <w:t>The strengths (S), weaknesses (W), opportunities (O) and threats (T) analysis (SWOT) is a framework that supports evaluation of an organisation’s position and direction.</w:t>
      </w:r>
    </w:p>
    <w:p w14:paraId="09766A7B" w14:textId="77777777" w:rsidR="007403DD" w:rsidRDefault="007403DD">
      <w:pPr>
        <w:pStyle w:val="ListParagraph"/>
        <w:ind w:left="1440" w:firstLine="0"/>
      </w:pPr>
    </w:p>
    <w:p w14:paraId="1EDF9999" w14:textId="77777777" w:rsidR="007403DD" w:rsidRDefault="00C96DF3">
      <w:pPr>
        <w:pStyle w:val="ListParagraph"/>
        <w:numPr>
          <w:ilvl w:val="2"/>
          <w:numId w:val="20"/>
        </w:numPr>
        <w:spacing w:line="240" w:lineRule="auto"/>
      </w:pPr>
      <w:r>
        <w:t>It provides a breakdown of key elements specific to LLCG and must be used by manageme</w:t>
      </w:r>
      <w:r>
        <w:t>nt to inform decision-making. The most recent one (end of 2021) is presented below:</w:t>
      </w:r>
    </w:p>
    <w:tbl>
      <w:tblPr>
        <w:tblStyle w:val="TableGrid"/>
        <w:tblpPr w:leftFromText="180" w:rightFromText="180" w:vertAnchor="text" w:horzAnchor="margin" w:tblpY="667"/>
        <w:tblW w:w="9029" w:type="dxa"/>
        <w:tblLayout w:type="fixed"/>
        <w:tblLook w:val="0400" w:firstRow="0" w:lastRow="0" w:firstColumn="0" w:lastColumn="0" w:noHBand="0" w:noVBand="1"/>
      </w:tblPr>
      <w:tblGrid>
        <w:gridCol w:w="236"/>
        <w:gridCol w:w="4016"/>
        <w:gridCol w:w="237"/>
        <w:gridCol w:w="325"/>
        <w:gridCol w:w="3979"/>
        <w:gridCol w:w="236"/>
      </w:tblGrid>
      <w:tr w:rsidR="007403DD" w14:paraId="28533BDD" w14:textId="77777777">
        <w:tc>
          <w:tcPr>
            <w:tcW w:w="236" w:type="dxa"/>
            <w:tcBorders>
              <w:top w:val="nil"/>
              <w:left w:val="nil"/>
              <w:bottom w:val="nil"/>
              <w:right w:val="nil"/>
            </w:tcBorders>
          </w:tcPr>
          <w:p w14:paraId="03143CCE" w14:textId="77777777" w:rsidR="007403DD" w:rsidRDefault="007403DD">
            <w:pPr>
              <w:rPr>
                <w:sz w:val="8"/>
                <w:szCs w:val="8"/>
              </w:rPr>
            </w:pPr>
          </w:p>
        </w:tc>
        <w:tc>
          <w:tcPr>
            <w:tcW w:w="4016" w:type="dxa"/>
            <w:tcBorders>
              <w:top w:val="nil"/>
              <w:left w:val="nil"/>
              <w:bottom w:val="single" w:sz="24" w:space="0" w:color="000000"/>
              <w:right w:val="nil"/>
            </w:tcBorders>
          </w:tcPr>
          <w:p w14:paraId="3A6D637B" w14:textId="77777777" w:rsidR="007403DD" w:rsidRDefault="007403DD">
            <w:pPr>
              <w:rPr>
                <w:sz w:val="8"/>
                <w:szCs w:val="8"/>
              </w:rPr>
            </w:pPr>
          </w:p>
        </w:tc>
        <w:tc>
          <w:tcPr>
            <w:tcW w:w="237" w:type="dxa"/>
            <w:tcBorders>
              <w:top w:val="nil"/>
              <w:left w:val="nil"/>
              <w:bottom w:val="nil"/>
              <w:right w:val="nil"/>
            </w:tcBorders>
          </w:tcPr>
          <w:p w14:paraId="118E4BD1" w14:textId="77777777" w:rsidR="007403DD" w:rsidRDefault="007403DD">
            <w:pPr>
              <w:rPr>
                <w:sz w:val="8"/>
                <w:szCs w:val="8"/>
              </w:rPr>
            </w:pPr>
          </w:p>
        </w:tc>
        <w:tc>
          <w:tcPr>
            <w:tcW w:w="325" w:type="dxa"/>
            <w:tcBorders>
              <w:top w:val="nil"/>
              <w:left w:val="nil"/>
              <w:bottom w:val="nil"/>
              <w:right w:val="nil"/>
            </w:tcBorders>
          </w:tcPr>
          <w:p w14:paraId="1AFF4B26" w14:textId="77777777" w:rsidR="007403DD" w:rsidRDefault="007403DD">
            <w:pPr>
              <w:rPr>
                <w:sz w:val="8"/>
                <w:szCs w:val="8"/>
              </w:rPr>
            </w:pPr>
          </w:p>
        </w:tc>
        <w:tc>
          <w:tcPr>
            <w:tcW w:w="3979" w:type="dxa"/>
            <w:tcBorders>
              <w:top w:val="nil"/>
              <w:left w:val="nil"/>
              <w:bottom w:val="single" w:sz="24" w:space="0" w:color="000000"/>
              <w:right w:val="nil"/>
            </w:tcBorders>
          </w:tcPr>
          <w:p w14:paraId="4EF2A973" w14:textId="77777777" w:rsidR="007403DD" w:rsidRDefault="007403DD">
            <w:pPr>
              <w:rPr>
                <w:sz w:val="8"/>
                <w:szCs w:val="8"/>
              </w:rPr>
            </w:pPr>
          </w:p>
        </w:tc>
        <w:tc>
          <w:tcPr>
            <w:tcW w:w="236" w:type="dxa"/>
            <w:tcBorders>
              <w:top w:val="nil"/>
              <w:left w:val="nil"/>
              <w:bottom w:val="nil"/>
              <w:right w:val="nil"/>
            </w:tcBorders>
          </w:tcPr>
          <w:p w14:paraId="4E5B86E7" w14:textId="77777777" w:rsidR="007403DD" w:rsidRDefault="007403DD">
            <w:pPr>
              <w:rPr>
                <w:sz w:val="8"/>
                <w:szCs w:val="8"/>
              </w:rPr>
            </w:pPr>
          </w:p>
        </w:tc>
      </w:tr>
      <w:tr w:rsidR="007403DD" w14:paraId="6A220062" w14:textId="77777777">
        <w:trPr>
          <w:trHeight w:val="629"/>
        </w:trPr>
        <w:tc>
          <w:tcPr>
            <w:tcW w:w="236" w:type="dxa"/>
            <w:tcBorders>
              <w:top w:val="nil"/>
              <w:left w:val="nil"/>
              <w:bottom w:val="nil"/>
              <w:right w:val="single" w:sz="24" w:space="0" w:color="000000"/>
            </w:tcBorders>
          </w:tcPr>
          <w:p w14:paraId="1C2C4F00" w14:textId="77777777" w:rsidR="007403DD" w:rsidRDefault="007403DD">
            <w:pPr>
              <w:rPr>
                <w:rFonts w:ascii="Arial Narrow" w:hAnsi="Arial Narrow"/>
                <w:sz w:val="20"/>
              </w:rPr>
            </w:pPr>
          </w:p>
        </w:tc>
        <w:tc>
          <w:tcPr>
            <w:tcW w:w="4016" w:type="dxa"/>
            <w:tcBorders>
              <w:top w:val="single" w:sz="24" w:space="0" w:color="000000"/>
              <w:left w:val="single" w:sz="24" w:space="0" w:color="000000"/>
              <w:bottom w:val="single" w:sz="24" w:space="0" w:color="000000"/>
              <w:right w:val="single" w:sz="24" w:space="0" w:color="000000"/>
            </w:tcBorders>
            <w:shd w:val="clear" w:color="auto" w:fill="BBE33D"/>
          </w:tcPr>
          <w:p w14:paraId="6ADF71F0" w14:textId="77777777" w:rsidR="007403DD" w:rsidRDefault="00C96DF3">
            <w:pPr>
              <w:spacing w:before="14"/>
              <w:ind w:left="214" w:right="264"/>
              <w:jc w:val="center"/>
              <w:rPr>
                <w:rFonts w:ascii="Calibri" w:eastAsia="Arial" w:hAnsi="Calibri" w:cs="Calibri"/>
                <w:sz w:val="22"/>
                <w:szCs w:val="22"/>
              </w:rPr>
            </w:pPr>
            <w:r>
              <w:rPr>
                <w:rFonts w:ascii="Calibri" w:hAnsi="Calibri" w:cs="Calibri"/>
                <w:b/>
                <w:color w:val="282A2A"/>
                <w:sz w:val="22"/>
                <w:szCs w:val="22"/>
              </w:rPr>
              <w:t>STRENGTHS</w:t>
            </w:r>
          </w:p>
          <w:p w14:paraId="1922F435" w14:textId="77777777" w:rsidR="007403DD" w:rsidRDefault="00C96DF3" w:rsidP="00C96DF3">
            <w:pPr>
              <w:numPr>
                <w:ilvl w:val="0"/>
                <w:numId w:val="79"/>
              </w:numPr>
              <w:tabs>
                <w:tab w:val="left" w:pos="178"/>
              </w:tabs>
              <w:ind w:left="170" w:right="227" w:hanging="170"/>
              <w:rPr>
                <w:rFonts w:ascii="Calibri" w:eastAsia="Arial" w:hAnsi="Calibri" w:cs="Calibri"/>
                <w:sz w:val="18"/>
                <w:szCs w:val="18"/>
              </w:rPr>
            </w:pPr>
            <w:r>
              <w:rPr>
                <w:rFonts w:ascii="Calibri" w:hAnsi="Calibri" w:cs="Calibri"/>
                <w:sz w:val="18"/>
                <w:szCs w:val="28"/>
              </w:rPr>
              <w:t>High quality service</w:t>
            </w:r>
          </w:p>
          <w:p w14:paraId="6CFF5E02" w14:textId="77777777" w:rsidR="007403DD" w:rsidRDefault="00C96DF3" w:rsidP="00C96DF3">
            <w:pPr>
              <w:numPr>
                <w:ilvl w:val="0"/>
                <w:numId w:val="79"/>
              </w:numPr>
              <w:tabs>
                <w:tab w:val="left" w:pos="178"/>
              </w:tabs>
              <w:ind w:left="170" w:right="227" w:hanging="170"/>
              <w:rPr>
                <w:rFonts w:ascii="Calibri" w:eastAsia="Arial" w:hAnsi="Calibri" w:cs="Calibri"/>
                <w:sz w:val="18"/>
                <w:szCs w:val="18"/>
              </w:rPr>
            </w:pPr>
            <w:r>
              <w:rPr>
                <w:rFonts w:ascii="Calibri" w:hAnsi="Calibri" w:cs="Calibri"/>
                <w:sz w:val="18"/>
                <w:szCs w:val="28"/>
              </w:rPr>
              <w:t>Solid reputation with funders</w:t>
            </w:r>
          </w:p>
          <w:p w14:paraId="1BC65AE1" w14:textId="77777777" w:rsidR="007403DD" w:rsidRDefault="00C96DF3" w:rsidP="00C96DF3">
            <w:pPr>
              <w:numPr>
                <w:ilvl w:val="0"/>
                <w:numId w:val="79"/>
              </w:numPr>
              <w:tabs>
                <w:tab w:val="left" w:pos="178"/>
              </w:tabs>
              <w:ind w:left="170" w:right="227" w:hanging="170"/>
              <w:rPr>
                <w:rFonts w:ascii="Calibri" w:eastAsia="Arial" w:hAnsi="Calibri" w:cs="Calibri"/>
                <w:sz w:val="18"/>
                <w:szCs w:val="18"/>
              </w:rPr>
            </w:pPr>
            <w:r>
              <w:rPr>
                <w:rFonts w:ascii="Calibri" w:hAnsi="Calibri" w:cs="Calibri"/>
                <w:sz w:val="18"/>
                <w:szCs w:val="28"/>
              </w:rPr>
              <w:t>Effective and committed staff and support volunteers</w:t>
            </w:r>
          </w:p>
          <w:p w14:paraId="23992FCC" w14:textId="77777777" w:rsidR="007403DD" w:rsidRDefault="00C96DF3" w:rsidP="00C96DF3">
            <w:pPr>
              <w:numPr>
                <w:ilvl w:val="0"/>
                <w:numId w:val="79"/>
              </w:numPr>
              <w:tabs>
                <w:tab w:val="left" w:pos="178"/>
              </w:tabs>
              <w:ind w:left="170" w:right="227" w:hanging="170"/>
              <w:rPr>
                <w:rFonts w:ascii="Calibri" w:eastAsia="Arial" w:hAnsi="Calibri" w:cs="Calibri"/>
                <w:sz w:val="18"/>
                <w:szCs w:val="18"/>
              </w:rPr>
            </w:pPr>
            <w:r>
              <w:rPr>
                <w:rFonts w:ascii="Calibri" w:hAnsi="Calibri" w:cs="Calibri"/>
                <w:sz w:val="18"/>
                <w:szCs w:val="28"/>
              </w:rPr>
              <w:t>Strong standing in the community</w:t>
            </w:r>
          </w:p>
          <w:p w14:paraId="46CB7894" w14:textId="77777777" w:rsidR="007403DD" w:rsidRDefault="00C96DF3" w:rsidP="00C96DF3">
            <w:pPr>
              <w:numPr>
                <w:ilvl w:val="0"/>
                <w:numId w:val="79"/>
              </w:numPr>
              <w:tabs>
                <w:tab w:val="left" w:pos="178"/>
              </w:tabs>
              <w:ind w:left="170" w:right="227" w:hanging="170"/>
              <w:rPr>
                <w:rFonts w:ascii="Calibri" w:eastAsia="Arial" w:hAnsi="Calibri" w:cs="Calibri"/>
                <w:sz w:val="18"/>
                <w:szCs w:val="18"/>
              </w:rPr>
            </w:pPr>
            <w:r>
              <w:rPr>
                <w:rFonts w:ascii="Calibri" w:hAnsi="Calibri" w:cs="Calibri"/>
                <w:sz w:val="18"/>
                <w:szCs w:val="28"/>
              </w:rPr>
              <w:t xml:space="preserve">Connections with carersenhance services to </w:t>
            </w:r>
          </w:p>
          <w:p w14:paraId="06DDACF2" w14:textId="77777777" w:rsidR="007403DD" w:rsidRDefault="00C96DF3" w:rsidP="00C96DF3">
            <w:pPr>
              <w:numPr>
                <w:ilvl w:val="0"/>
                <w:numId w:val="79"/>
              </w:numPr>
              <w:tabs>
                <w:tab w:val="left" w:pos="178"/>
              </w:tabs>
              <w:ind w:left="170" w:right="227" w:hanging="170"/>
              <w:rPr>
                <w:rFonts w:ascii="Calibri" w:eastAsia="Arial" w:hAnsi="Calibri" w:cs="Calibri"/>
                <w:sz w:val="18"/>
                <w:szCs w:val="18"/>
              </w:rPr>
            </w:pPr>
            <w:r>
              <w:rPr>
                <w:rFonts w:ascii="Calibri" w:hAnsi="Calibri" w:cs="Calibri"/>
                <w:sz w:val="18"/>
                <w:szCs w:val="28"/>
              </w:rPr>
              <w:t>Impressive response to Covid 19 impacts</w:t>
            </w:r>
          </w:p>
          <w:p w14:paraId="014077F7" w14:textId="77777777" w:rsidR="007403DD" w:rsidRDefault="00C96DF3" w:rsidP="00C96DF3">
            <w:pPr>
              <w:numPr>
                <w:ilvl w:val="0"/>
                <w:numId w:val="79"/>
              </w:numPr>
              <w:tabs>
                <w:tab w:val="left" w:pos="178"/>
              </w:tabs>
              <w:ind w:left="170" w:right="227" w:hanging="170"/>
              <w:rPr>
                <w:rFonts w:ascii="Calibri" w:eastAsia="Arial" w:hAnsi="Calibri" w:cs="Calibri"/>
                <w:sz w:val="18"/>
                <w:szCs w:val="18"/>
              </w:rPr>
            </w:pPr>
            <w:r>
              <w:rPr>
                <w:rFonts w:ascii="Calibri" w:hAnsi="Calibri" w:cs="Calibri"/>
                <w:sz w:val="18"/>
                <w:szCs w:val="28"/>
              </w:rPr>
              <w:t>Support from clients</w:t>
            </w:r>
          </w:p>
          <w:p w14:paraId="2146ED1D" w14:textId="77777777" w:rsidR="007403DD" w:rsidRDefault="00C96DF3" w:rsidP="00C96DF3">
            <w:pPr>
              <w:numPr>
                <w:ilvl w:val="0"/>
                <w:numId w:val="79"/>
              </w:numPr>
              <w:tabs>
                <w:tab w:val="left" w:pos="178"/>
              </w:tabs>
              <w:ind w:left="170" w:right="227" w:hanging="170"/>
              <w:rPr>
                <w:rFonts w:ascii="Calibri" w:eastAsia="Arial" w:hAnsi="Calibri" w:cs="Calibri"/>
                <w:sz w:val="18"/>
                <w:szCs w:val="18"/>
              </w:rPr>
            </w:pPr>
            <w:r>
              <w:rPr>
                <w:rFonts w:ascii="Calibri" w:hAnsi="Calibri" w:cs="Calibri"/>
                <w:sz w:val="18"/>
                <w:szCs w:val="28"/>
              </w:rPr>
              <w:t>Rebranding is more positively framed than before</w:t>
            </w:r>
          </w:p>
          <w:p w14:paraId="390335B9" w14:textId="77777777" w:rsidR="007403DD" w:rsidRDefault="00C96DF3" w:rsidP="00C96DF3">
            <w:pPr>
              <w:numPr>
                <w:ilvl w:val="0"/>
                <w:numId w:val="79"/>
              </w:numPr>
              <w:tabs>
                <w:tab w:val="left" w:pos="178"/>
              </w:tabs>
              <w:ind w:left="170" w:right="227" w:hanging="170"/>
              <w:rPr>
                <w:rFonts w:ascii="Calibri" w:eastAsia="Arial" w:hAnsi="Calibri" w:cs="Calibri"/>
                <w:sz w:val="18"/>
                <w:szCs w:val="18"/>
              </w:rPr>
            </w:pPr>
            <w:r>
              <w:rPr>
                <w:rFonts w:ascii="Calibri" w:hAnsi="Calibri" w:cs="Calibri"/>
                <w:sz w:val="18"/>
                <w:szCs w:val="28"/>
              </w:rPr>
              <w:t>Robust value creation for accessing funding</w:t>
            </w:r>
          </w:p>
          <w:p w14:paraId="4B30C46C" w14:textId="77777777" w:rsidR="007403DD" w:rsidRDefault="00C96DF3" w:rsidP="00C96DF3">
            <w:pPr>
              <w:numPr>
                <w:ilvl w:val="0"/>
                <w:numId w:val="79"/>
              </w:numPr>
              <w:tabs>
                <w:tab w:val="left" w:pos="178"/>
              </w:tabs>
              <w:ind w:left="170" w:right="227" w:hanging="170"/>
              <w:rPr>
                <w:rFonts w:ascii="Calibri" w:eastAsia="Arial" w:hAnsi="Calibri" w:cs="Calibri"/>
                <w:sz w:val="18"/>
                <w:szCs w:val="18"/>
              </w:rPr>
            </w:pPr>
            <w:r>
              <w:rPr>
                <w:rFonts w:ascii="Calibri" w:hAnsi="Calibri" w:cs="Calibri"/>
                <w:sz w:val="18"/>
                <w:szCs w:val="28"/>
              </w:rPr>
              <w:t>Key assets in premises and minibus</w:t>
            </w:r>
          </w:p>
        </w:tc>
        <w:tc>
          <w:tcPr>
            <w:tcW w:w="237" w:type="dxa"/>
            <w:tcBorders>
              <w:top w:val="nil"/>
              <w:left w:val="single" w:sz="24" w:space="0" w:color="000000"/>
              <w:bottom w:val="nil"/>
              <w:right w:val="nil"/>
            </w:tcBorders>
          </w:tcPr>
          <w:p w14:paraId="28EC4D09" w14:textId="77777777" w:rsidR="007403DD" w:rsidRDefault="007403DD"/>
        </w:tc>
        <w:tc>
          <w:tcPr>
            <w:tcW w:w="325" w:type="dxa"/>
            <w:tcBorders>
              <w:top w:val="nil"/>
              <w:left w:val="nil"/>
              <w:bottom w:val="nil"/>
              <w:right w:val="single" w:sz="24" w:space="0" w:color="000000"/>
            </w:tcBorders>
          </w:tcPr>
          <w:p w14:paraId="0C541808" w14:textId="77777777" w:rsidR="007403DD" w:rsidRDefault="007403DD"/>
        </w:tc>
        <w:tc>
          <w:tcPr>
            <w:tcW w:w="3979" w:type="dxa"/>
            <w:tcBorders>
              <w:top w:val="single" w:sz="24" w:space="0" w:color="000000"/>
              <w:left w:val="single" w:sz="24" w:space="0" w:color="000000"/>
              <w:bottom w:val="single" w:sz="24" w:space="0" w:color="000000"/>
              <w:right w:val="single" w:sz="24" w:space="0" w:color="000000"/>
            </w:tcBorders>
            <w:shd w:val="clear" w:color="auto" w:fill="83CAFF"/>
          </w:tcPr>
          <w:p w14:paraId="112AA282" w14:textId="77777777" w:rsidR="007403DD" w:rsidRDefault="00C96DF3">
            <w:pPr>
              <w:jc w:val="center"/>
              <w:rPr>
                <w:rFonts w:ascii="Calibri" w:eastAsia="Arial" w:hAnsi="Calibri" w:cs="Calibri"/>
                <w:sz w:val="22"/>
                <w:szCs w:val="22"/>
              </w:rPr>
            </w:pPr>
            <w:r>
              <w:rPr>
                <w:rFonts w:ascii="Calibri" w:hAnsi="Calibri" w:cs="Calibri"/>
                <w:b/>
                <w:color w:val="282A2A"/>
                <w:w w:val="110"/>
                <w:sz w:val="22"/>
                <w:szCs w:val="22"/>
              </w:rPr>
              <w:t>WEAKNESSES</w:t>
            </w:r>
          </w:p>
          <w:p w14:paraId="2BA90029" w14:textId="77777777" w:rsidR="007403DD" w:rsidRDefault="00C96DF3" w:rsidP="00C96DF3">
            <w:pPr>
              <w:pStyle w:val="ListParagraph"/>
              <w:numPr>
                <w:ilvl w:val="0"/>
                <w:numId w:val="78"/>
              </w:numPr>
              <w:tabs>
                <w:tab w:val="left" w:pos="135"/>
              </w:tabs>
              <w:spacing w:after="0" w:line="240" w:lineRule="auto"/>
              <w:ind w:left="136" w:hanging="136"/>
              <w:rPr>
                <w:rFonts w:eastAsia="Arial" w:cs="Calibri"/>
                <w:sz w:val="18"/>
                <w:szCs w:val="18"/>
              </w:rPr>
            </w:pPr>
            <w:r>
              <w:rPr>
                <w:rFonts w:cs="Calibri"/>
                <w:sz w:val="18"/>
                <w:szCs w:val="18"/>
              </w:rPr>
              <w:t>High workl</w:t>
            </w:r>
            <w:r>
              <w:rPr>
                <w:rFonts w:cs="Calibri"/>
                <w:sz w:val="18"/>
                <w:szCs w:val="18"/>
              </w:rPr>
              <w:t>oad for staff</w:t>
            </w:r>
          </w:p>
          <w:p w14:paraId="0D7801CF" w14:textId="77777777" w:rsidR="007403DD" w:rsidRDefault="00C96DF3" w:rsidP="00C96DF3">
            <w:pPr>
              <w:pStyle w:val="ListParagraph"/>
              <w:numPr>
                <w:ilvl w:val="0"/>
                <w:numId w:val="78"/>
              </w:numPr>
              <w:tabs>
                <w:tab w:val="left" w:pos="135"/>
              </w:tabs>
              <w:spacing w:after="0" w:line="240" w:lineRule="auto"/>
              <w:ind w:left="136" w:hanging="136"/>
              <w:rPr>
                <w:rFonts w:eastAsia="Arial" w:cs="Calibri"/>
                <w:sz w:val="18"/>
                <w:szCs w:val="18"/>
              </w:rPr>
            </w:pPr>
            <w:r>
              <w:rPr>
                <w:rFonts w:cs="Calibri"/>
                <w:sz w:val="18"/>
                <w:szCs w:val="18"/>
              </w:rPr>
              <w:t>Costly items (</w:t>
            </w:r>
            <w:proofErr w:type="gramStart"/>
            <w:r>
              <w:rPr>
                <w:rFonts w:cs="Calibri"/>
                <w:sz w:val="18"/>
                <w:szCs w:val="18"/>
              </w:rPr>
              <w:t>eg</w:t>
            </w:r>
            <w:proofErr w:type="gramEnd"/>
            <w:r>
              <w:rPr>
                <w:rFonts w:cs="Calibri"/>
                <w:sz w:val="18"/>
                <w:szCs w:val="18"/>
              </w:rPr>
              <w:t xml:space="preserve"> transport, training)</w:t>
            </w:r>
          </w:p>
          <w:p w14:paraId="4FEA1EAA" w14:textId="77777777" w:rsidR="007403DD" w:rsidRDefault="00C96DF3" w:rsidP="00C96DF3">
            <w:pPr>
              <w:pStyle w:val="ListParagraph"/>
              <w:numPr>
                <w:ilvl w:val="0"/>
                <w:numId w:val="78"/>
              </w:numPr>
              <w:tabs>
                <w:tab w:val="left" w:pos="135"/>
              </w:tabs>
              <w:spacing w:after="0" w:line="240" w:lineRule="auto"/>
              <w:ind w:left="136" w:hanging="136"/>
              <w:rPr>
                <w:rFonts w:eastAsia="Arial" w:cs="Calibri"/>
                <w:sz w:val="18"/>
                <w:szCs w:val="18"/>
              </w:rPr>
            </w:pPr>
            <w:r>
              <w:rPr>
                <w:rFonts w:cs="Calibri"/>
                <w:sz w:val="18"/>
                <w:szCs w:val="18"/>
              </w:rPr>
              <w:t>Inadequate premises for increasing demand</w:t>
            </w:r>
          </w:p>
          <w:p w14:paraId="63A75000" w14:textId="77777777" w:rsidR="007403DD" w:rsidRDefault="00C96DF3" w:rsidP="00C96DF3">
            <w:pPr>
              <w:pStyle w:val="ListParagraph"/>
              <w:numPr>
                <w:ilvl w:val="0"/>
                <w:numId w:val="78"/>
              </w:numPr>
              <w:tabs>
                <w:tab w:val="left" w:pos="135"/>
              </w:tabs>
              <w:spacing w:after="0" w:line="240" w:lineRule="auto"/>
              <w:ind w:left="136" w:hanging="136"/>
              <w:rPr>
                <w:rFonts w:eastAsia="Arial" w:cs="Calibri"/>
                <w:sz w:val="18"/>
                <w:szCs w:val="18"/>
              </w:rPr>
            </w:pPr>
            <w:r>
              <w:rPr>
                <w:rFonts w:cs="Calibri"/>
                <w:sz w:val="18"/>
                <w:szCs w:val="18"/>
              </w:rPr>
              <w:t>Inability to service expanding demand</w:t>
            </w:r>
          </w:p>
          <w:p w14:paraId="24B4ED96" w14:textId="77777777" w:rsidR="007403DD" w:rsidRDefault="00C96DF3" w:rsidP="00C96DF3">
            <w:pPr>
              <w:pStyle w:val="ListParagraph"/>
              <w:numPr>
                <w:ilvl w:val="0"/>
                <w:numId w:val="78"/>
              </w:numPr>
              <w:tabs>
                <w:tab w:val="left" w:pos="135"/>
              </w:tabs>
              <w:spacing w:after="0" w:line="240" w:lineRule="auto"/>
              <w:ind w:left="136" w:hanging="136"/>
              <w:rPr>
                <w:rFonts w:eastAsia="Arial" w:cs="Calibri"/>
                <w:sz w:val="18"/>
                <w:szCs w:val="18"/>
              </w:rPr>
            </w:pPr>
            <w:r>
              <w:rPr>
                <w:rFonts w:eastAsia="Arial" w:cs="Calibri"/>
                <w:sz w:val="18"/>
                <w:szCs w:val="18"/>
              </w:rPr>
              <w:t>Limited engagement between staff and Board</w:t>
            </w:r>
          </w:p>
          <w:p w14:paraId="4C0B6850" w14:textId="77777777" w:rsidR="007403DD" w:rsidRDefault="00C96DF3" w:rsidP="00C96DF3">
            <w:pPr>
              <w:pStyle w:val="ListParagraph"/>
              <w:numPr>
                <w:ilvl w:val="0"/>
                <w:numId w:val="78"/>
              </w:numPr>
              <w:tabs>
                <w:tab w:val="left" w:pos="135"/>
              </w:tabs>
              <w:spacing w:after="0" w:line="240" w:lineRule="auto"/>
              <w:ind w:left="136" w:hanging="136"/>
              <w:rPr>
                <w:rFonts w:eastAsia="Arial" w:cs="Calibri"/>
                <w:sz w:val="18"/>
                <w:szCs w:val="18"/>
              </w:rPr>
            </w:pPr>
            <w:r>
              <w:rPr>
                <w:rFonts w:eastAsia="Arial" w:cs="Calibri"/>
                <w:sz w:val="18"/>
                <w:szCs w:val="18"/>
              </w:rPr>
              <w:t>No structured fundraising plans</w:t>
            </w:r>
          </w:p>
          <w:p w14:paraId="6CAD9037" w14:textId="77777777" w:rsidR="007403DD" w:rsidRDefault="00C96DF3" w:rsidP="00C96DF3">
            <w:pPr>
              <w:pStyle w:val="ListParagraph"/>
              <w:numPr>
                <w:ilvl w:val="0"/>
                <w:numId w:val="78"/>
              </w:numPr>
              <w:tabs>
                <w:tab w:val="left" w:pos="135"/>
              </w:tabs>
              <w:spacing w:after="0" w:line="240" w:lineRule="auto"/>
              <w:ind w:left="136" w:hanging="136"/>
              <w:rPr>
                <w:rFonts w:eastAsia="Arial" w:cs="Calibri"/>
                <w:sz w:val="18"/>
                <w:szCs w:val="18"/>
              </w:rPr>
            </w:pPr>
            <w:r>
              <w:rPr>
                <w:rFonts w:eastAsia="Arial" w:cs="Calibri"/>
                <w:sz w:val="18"/>
                <w:szCs w:val="18"/>
              </w:rPr>
              <w:t>Exposed management structure</w:t>
            </w:r>
          </w:p>
          <w:p w14:paraId="59826EF0" w14:textId="77777777" w:rsidR="007403DD" w:rsidRDefault="00C96DF3" w:rsidP="00C96DF3">
            <w:pPr>
              <w:pStyle w:val="ListParagraph"/>
              <w:numPr>
                <w:ilvl w:val="0"/>
                <w:numId w:val="78"/>
              </w:numPr>
              <w:tabs>
                <w:tab w:val="left" w:pos="135"/>
              </w:tabs>
              <w:spacing w:after="0" w:line="240" w:lineRule="auto"/>
              <w:ind w:left="136" w:hanging="136"/>
              <w:rPr>
                <w:rFonts w:eastAsia="Arial" w:cs="Calibri"/>
                <w:sz w:val="18"/>
                <w:szCs w:val="18"/>
              </w:rPr>
            </w:pPr>
            <w:proofErr w:type="gramStart"/>
            <w:r>
              <w:rPr>
                <w:rFonts w:eastAsia="Arial" w:cs="Calibri"/>
                <w:sz w:val="18"/>
                <w:szCs w:val="18"/>
              </w:rPr>
              <w:t xml:space="preserve">Potential  </w:t>
            </w:r>
            <w:r>
              <w:rPr>
                <w:rFonts w:eastAsia="Arial" w:cs="Calibri"/>
                <w:sz w:val="18"/>
                <w:szCs w:val="18"/>
              </w:rPr>
              <w:t>disruption</w:t>
            </w:r>
            <w:proofErr w:type="gramEnd"/>
            <w:r>
              <w:rPr>
                <w:rFonts w:eastAsia="Arial" w:cs="Calibri"/>
                <w:sz w:val="18"/>
                <w:szCs w:val="18"/>
              </w:rPr>
              <w:t xml:space="preserve"> to client services when staff sick or on leave</w:t>
            </w:r>
          </w:p>
          <w:p w14:paraId="7BE6C8D2" w14:textId="77777777" w:rsidR="007403DD" w:rsidRDefault="00C96DF3" w:rsidP="00C96DF3">
            <w:pPr>
              <w:pStyle w:val="ListParagraph"/>
              <w:numPr>
                <w:ilvl w:val="0"/>
                <w:numId w:val="78"/>
              </w:numPr>
              <w:tabs>
                <w:tab w:val="left" w:pos="135"/>
              </w:tabs>
              <w:spacing w:after="0" w:line="240" w:lineRule="auto"/>
              <w:ind w:left="136" w:hanging="136"/>
              <w:rPr>
                <w:rFonts w:eastAsia="Arial" w:cs="Calibri"/>
                <w:sz w:val="18"/>
                <w:szCs w:val="18"/>
              </w:rPr>
            </w:pPr>
            <w:r>
              <w:rPr>
                <w:rFonts w:eastAsia="Arial" w:cs="Calibri"/>
                <w:sz w:val="18"/>
                <w:szCs w:val="18"/>
              </w:rPr>
              <w:t>Insufficient marketing</w:t>
            </w:r>
          </w:p>
          <w:p w14:paraId="5FB3261C" w14:textId="77777777" w:rsidR="007403DD" w:rsidRDefault="00C96DF3" w:rsidP="00C96DF3">
            <w:pPr>
              <w:pStyle w:val="ListParagraph"/>
              <w:numPr>
                <w:ilvl w:val="0"/>
                <w:numId w:val="78"/>
              </w:numPr>
              <w:tabs>
                <w:tab w:val="left" w:pos="135"/>
              </w:tabs>
              <w:spacing w:after="0" w:line="240" w:lineRule="auto"/>
              <w:ind w:left="136" w:hanging="136"/>
              <w:rPr>
                <w:rFonts w:eastAsia="Arial" w:cs="Calibri"/>
                <w:sz w:val="18"/>
                <w:szCs w:val="18"/>
              </w:rPr>
            </w:pPr>
            <w:r>
              <w:rPr>
                <w:rFonts w:eastAsia="Arial" w:cs="Calibri"/>
                <w:sz w:val="18"/>
                <w:szCs w:val="18"/>
              </w:rPr>
              <w:t>Current strategic plan is hard to implement and evaluate</w:t>
            </w:r>
          </w:p>
          <w:p w14:paraId="76C9E9E5" w14:textId="77777777" w:rsidR="007403DD" w:rsidRDefault="00C96DF3" w:rsidP="00C96DF3">
            <w:pPr>
              <w:pStyle w:val="ListParagraph"/>
              <w:numPr>
                <w:ilvl w:val="0"/>
                <w:numId w:val="78"/>
              </w:numPr>
              <w:tabs>
                <w:tab w:val="left" w:pos="135"/>
              </w:tabs>
              <w:spacing w:after="0" w:line="240" w:lineRule="auto"/>
              <w:ind w:left="136" w:hanging="136"/>
              <w:rPr>
                <w:rFonts w:eastAsia="Arial" w:cs="Calibri"/>
                <w:sz w:val="18"/>
                <w:szCs w:val="18"/>
              </w:rPr>
            </w:pPr>
            <w:r>
              <w:rPr>
                <w:rFonts w:eastAsia="Arial" w:cs="Calibri"/>
                <w:sz w:val="18"/>
                <w:szCs w:val="18"/>
              </w:rPr>
              <w:t>Reliance on core funding</w:t>
            </w:r>
          </w:p>
          <w:p w14:paraId="3B1EDB58" w14:textId="77777777" w:rsidR="007403DD" w:rsidRDefault="00C96DF3" w:rsidP="00C96DF3">
            <w:pPr>
              <w:pStyle w:val="ListParagraph"/>
              <w:numPr>
                <w:ilvl w:val="0"/>
                <w:numId w:val="78"/>
              </w:numPr>
              <w:tabs>
                <w:tab w:val="left" w:pos="135"/>
              </w:tabs>
              <w:spacing w:after="0" w:line="240" w:lineRule="auto"/>
              <w:ind w:left="136" w:hanging="136"/>
              <w:rPr>
                <w:rFonts w:eastAsia="Arial" w:cs="Calibri"/>
                <w:sz w:val="18"/>
                <w:szCs w:val="18"/>
              </w:rPr>
            </w:pPr>
            <w:r>
              <w:rPr>
                <w:rFonts w:eastAsia="Arial" w:cs="Calibri"/>
                <w:sz w:val="18"/>
                <w:szCs w:val="18"/>
              </w:rPr>
              <w:t>Deficit making</w:t>
            </w:r>
          </w:p>
        </w:tc>
        <w:tc>
          <w:tcPr>
            <w:tcW w:w="236" w:type="dxa"/>
            <w:tcBorders>
              <w:top w:val="nil"/>
              <w:left w:val="single" w:sz="24" w:space="0" w:color="000000"/>
              <w:bottom w:val="nil"/>
              <w:right w:val="nil"/>
            </w:tcBorders>
          </w:tcPr>
          <w:p w14:paraId="29D1A134" w14:textId="77777777" w:rsidR="007403DD" w:rsidRDefault="007403DD"/>
        </w:tc>
      </w:tr>
      <w:tr w:rsidR="007403DD" w14:paraId="70B2602A" w14:textId="77777777">
        <w:tc>
          <w:tcPr>
            <w:tcW w:w="236" w:type="dxa"/>
            <w:tcBorders>
              <w:top w:val="nil"/>
              <w:left w:val="nil"/>
              <w:bottom w:val="nil"/>
              <w:right w:val="nil"/>
            </w:tcBorders>
          </w:tcPr>
          <w:p w14:paraId="3575AE28" w14:textId="77777777" w:rsidR="007403DD" w:rsidRDefault="007403DD"/>
        </w:tc>
        <w:tc>
          <w:tcPr>
            <w:tcW w:w="4016" w:type="dxa"/>
            <w:tcBorders>
              <w:top w:val="nil"/>
              <w:left w:val="nil"/>
              <w:bottom w:val="single" w:sz="24" w:space="0" w:color="000000"/>
              <w:right w:val="nil"/>
            </w:tcBorders>
          </w:tcPr>
          <w:p w14:paraId="7EA70659" w14:textId="77777777" w:rsidR="007403DD" w:rsidRDefault="007403DD"/>
        </w:tc>
        <w:tc>
          <w:tcPr>
            <w:tcW w:w="237" w:type="dxa"/>
            <w:tcBorders>
              <w:top w:val="nil"/>
              <w:left w:val="nil"/>
              <w:bottom w:val="nil"/>
              <w:right w:val="nil"/>
            </w:tcBorders>
          </w:tcPr>
          <w:p w14:paraId="68AB9205" w14:textId="77777777" w:rsidR="007403DD" w:rsidRDefault="007403DD"/>
        </w:tc>
        <w:tc>
          <w:tcPr>
            <w:tcW w:w="325" w:type="dxa"/>
            <w:tcBorders>
              <w:top w:val="nil"/>
              <w:left w:val="nil"/>
              <w:bottom w:val="nil"/>
              <w:right w:val="nil"/>
            </w:tcBorders>
          </w:tcPr>
          <w:p w14:paraId="190DB63E" w14:textId="77777777" w:rsidR="007403DD" w:rsidRDefault="007403DD"/>
        </w:tc>
        <w:tc>
          <w:tcPr>
            <w:tcW w:w="3979" w:type="dxa"/>
            <w:tcBorders>
              <w:top w:val="nil"/>
              <w:left w:val="nil"/>
              <w:bottom w:val="single" w:sz="24" w:space="0" w:color="000000"/>
              <w:right w:val="nil"/>
            </w:tcBorders>
          </w:tcPr>
          <w:p w14:paraId="3E1515A1" w14:textId="77777777" w:rsidR="007403DD" w:rsidRDefault="007403DD"/>
        </w:tc>
        <w:tc>
          <w:tcPr>
            <w:tcW w:w="236" w:type="dxa"/>
            <w:tcBorders>
              <w:top w:val="nil"/>
              <w:left w:val="nil"/>
              <w:bottom w:val="nil"/>
              <w:right w:val="nil"/>
            </w:tcBorders>
          </w:tcPr>
          <w:p w14:paraId="49EBA8AA" w14:textId="77777777" w:rsidR="007403DD" w:rsidRDefault="007403DD"/>
        </w:tc>
      </w:tr>
      <w:tr w:rsidR="007403DD" w14:paraId="3076CE00" w14:textId="77777777">
        <w:trPr>
          <w:trHeight w:val="570"/>
        </w:trPr>
        <w:tc>
          <w:tcPr>
            <w:tcW w:w="236" w:type="dxa"/>
            <w:tcBorders>
              <w:top w:val="nil"/>
              <w:left w:val="nil"/>
              <w:bottom w:val="nil"/>
              <w:right w:val="single" w:sz="24" w:space="0" w:color="000000"/>
            </w:tcBorders>
          </w:tcPr>
          <w:p w14:paraId="0620265E" w14:textId="77777777" w:rsidR="007403DD" w:rsidRDefault="007403DD"/>
        </w:tc>
        <w:tc>
          <w:tcPr>
            <w:tcW w:w="4016" w:type="dxa"/>
            <w:tcBorders>
              <w:top w:val="single" w:sz="24" w:space="0" w:color="000000"/>
              <w:left w:val="single" w:sz="24" w:space="0" w:color="000000"/>
              <w:bottom w:val="single" w:sz="24" w:space="0" w:color="000000"/>
              <w:right w:val="single" w:sz="24" w:space="0" w:color="000000"/>
            </w:tcBorders>
            <w:shd w:val="clear" w:color="auto" w:fill="FFD320"/>
          </w:tcPr>
          <w:p w14:paraId="1A6CA869" w14:textId="77777777" w:rsidR="007403DD" w:rsidRDefault="00C96DF3">
            <w:pPr>
              <w:ind w:left="1112" w:hanging="1094"/>
              <w:jc w:val="center"/>
              <w:rPr>
                <w:rFonts w:ascii="Calibri" w:eastAsia="Arial" w:hAnsi="Calibri" w:cs="Calibri"/>
              </w:rPr>
            </w:pPr>
            <w:r>
              <w:rPr>
                <w:rFonts w:ascii="Calibri" w:hAnsi="Calibri" w:cs="Calibri"/>
                <w:b/>
                <w:color w:val="282A2A"/>
                <w:w w:val="110"/>
                <w:sz w:val="22"/>
                <w:szCs w:val="22"/>
              </w:rPr>
              <w:t>OPPORTUNITIES</w:t>
            </w:r>
          </w:p>
          <w:p w14:paraId="558589D4" w14:textId="77777777" w:rsidR="007403DD" w:rsidRDefault="00C96DF3" w:rsidP="00C96DF3">
            <w:pPr>
              <w:numPr>
                <w:ilvl w:val="0"/>
                <w:numId w:val="80"/>
              </w:numPr>
              <w:tabs>
                <w:tab w:val="left" w:pos="125"/>
              </w:tabs>
              <w:spacing w:before="10"/>
              <w:ind w:left="124" w:hanging="124"/>
              <w:rPr>
                <w:rFonts w:ascii="Calibri" w:eastAsia="Arial" w:hAnsi="Calibri" w:cs="Calibri"/>
                <w:sz w:val="18"/>
                <w:szCs w:val="18"/>
              </w:rPr>
            </w:pPr>
            <w:r>
              <w:rPr>
                <w:rFonts w:ascii="Calibri" w:hAnsi="Calibri" w:cs="Calibri"/>
                <w:sz w:val="18"/>
                <w:szCs w:val="28"/>
              </w:rPr>
              <w:t xml:space="preserve">Community includes many organisations, like </w:t>
            </w:r>
            <w:r>
              <w:rPr>
                <w:rFonts w:ascii="Calibri" w:hAnsi="Calibri" w:cs="Calibri"/>
                <w:sz w:val="18"/>
                <w:szCs w:val="28"/>
              </w:rPr>
              <w:t>schools</w:t>
            </w:r>
          </w:p>
          <w:p w14:paraId="7F056101" w14:textId="77777777" w:rsidR="007403DD" w:rsidRDefault="00C96DF3" w:rsidP="00C96DF3">
            <w:pPr>
              <w:numPr>
                <w:ilvl w:val="0"/>
                <w:numId w:val="80"/>
              </w:numPr>
              <w:tabs>
                <w:tab w:val="left" w:pos="125"/>
              </w:tabs>
              <w:spacing w:before="10"/>
              <w:ind w:left="124" w:hanging="124"/>
              <w:rPr>
                <w:rFonts w:ascii="Calibri" w:eastAsia="Arial" w:hAnsi="Calibri" w:cs="Calibri"/>
                <w:sz w:val="18"/>
                <w:szCs w:val="18"/>
              </w:rPr>
            </w:pPr>
            <w:r>
              <w:rPr>
                <w:rFonts w:ascii="Calibri" w:hAnsi="Calibri" w:cs="Calibri"/>
                <w:sz w:val="18"/>
                <w:szCs w:val="28"/>
              </w:rPr>
              <w:t>Many clients use other services too</w:t>
            </w:r>
          </w:p>
          <w:p w14:paraId="0C675F26" w14:textId="77777777" w:rsidR="007403DD" w:rsidRDefault="00C96DF3" w:rsidP="00C96DF3">
            <w:pPr>
              <w:numPr>
                <w:ilvl w:val="0"/>
                <w:numId w:val="80"/>
              </w:numPr>
              <w:tabs>
                <w:tab w:val="left" w:pos="125"/>
              </w:tabs>
              <w:spacing w:before="10"/>
              <w:ind w:left="124" w:hanging="124"/>
              <w:rPr>
                <w:rFonts w:ascii="Calibri" w:eastAsia="Arial" w:hAnsi="Calibri" w:cs="Calibri"/>
                <w:sz w:val="18"/>
                <w:szCs w:val="18"/>
              </w:rPr>
            </w:pPr>
            <w:r>
              <w:rPr>
                <w:rFonts w:ascii="Calibri" w:hAnsi="Calibri" w:cs="Calibri"/>
                <w:sz w:val="18"/>
                <w:szCs w:val="28"/>
              </w:rPr>
              <w:t>Rebranding presents opportunity raising LLCG’s profile</w:t>
            </w:r>
          </w:p>
          <w:p w14:paraId="74B9EAFA" w14:textId="77777777" w:rsidR="007403DD" w:rsidRDefault="00C96DF3" w:rsidP="00C96DF3">
            <w:pPr>
              <w:numPr>
                <w:ilvl w:val="0"/>
                <w:numId w:val="80"/>
              </w:numPr>
              <w:tabs>
                <w:tab w:val="left" w:pos="125"/>
              </w:tabs>
              <w:spacing w:before="10"/>
              <w:ind w:left="124" w:hanging="124"/>
              <w:rPr>
                <w:rFonts w:ascii="Calibri" w:eastAsia="Arial" w:hAnsi="Calibri" w:cs="Calibri"/>
                <w:sz w:val="18"/>
                <w:szCs w:val="18"/>
              </w:rPr>
            </w:pPr>
            <w:r>
              <w:rPr>
                <w:rFonts w:ascii="Calibri" w:eastAsia="Arial" w:hAnsi="Calibri" w:cs="Calibri"/>
                <w:sz w:val="18"/>
                <w:szCs w:val="28"/>
              </w:rPr>
              <w:t xml:space="preserve">Enhance </w:t>
            </w:r>
            <w:proofErr w:type="gramStart"/>
            <w:r>
              <w:rPr>
                <w:rFonts w:ascii="Calibri" w:eastAsia="Arial" w:hAnsi="Calibri" w:cs="Calibri"/>
                <w:sz w:val="18"/>
                <w:szCs w:val="28"/>
              </w:rPr>
              <w:t>services  to</w:t>
            </w:r>
            <w:proofErr w:type="gramEnd"/>
            <w:r>
              <w:rPr>
                <w:rFonts w:ascii="Calibri" w:eastAsia="Arial" w:hAnsi="Calibri" w:cs="Calibri"/>
                <w:sz w:val="18"/>
                <w:szCs w:val="28"/>
              </w:rPr>
              <w:t xml:space="preserve"> meet clients’ developing needs</w:t>
            </w:r>
          </w:p>
          <w:p w14:paraId="1B785F2D" w14:textId="77777777" w:rsidR="007403DD" w:rsidRDefault="00C96DF3" w:rsidP="00C96DF3">
            <w:pPr>
              <w:numPr>
                <w:ilvl w:val="0"/>
                <w:numId w:val="80"/>
              </w:numPr>
              <w:tabs>
                <w:tab w:val="left" w:pos="125"/>
              </w:tabs>
              <w:spacing w:before="10"/>
              <w:ind w:left="124" w:hanging="124"/>
              <w:rPr>
                <w:rFonts w:ascii="Calibri" w:eastAsia="Arial" w:hAnsi="Calibri" w:cs="Calibri"/>
                <w:sz w:val="18"/>
                <w:szCs w:val="18"/>
              </w:rPr>
            </w:pPr>
            <w:r>
              <w:rPr>
                <w:rFonts w:ascii="Calibri" w:hAnsi="Calibri" w:cs="Calibri"/>
                <w:sz w:val="18"/>
                <w:szCs w:val="28"/>
              </w:rPr>
              <w:t>Societal focus on older people healthcare services</w:t>
            </w:r>
          </w:p>
          <w:p w14:paraId="73E7F99E" w14:textId="77777777" w:rsidR="007403DD" w:rsidRDefault="00C96DF3" w:rsidP="00C96DF3">
            <w:pPr>
              <w:numPr>
                <w:ilvl w:val="0"/>
                <w:numId w:val="80"/>
              </w:numPr>
              <w:tabs>
                <w:tab w:val="left" w:pos="125"/>
              </w:tabs>
              <w:spacing w:before="10"/>
              <w:ind w:left="124" w:hanging="124"/>
              <w:rPr>
                <w:rFonts w:ascii="Calibri" w:eastAsia="Arial" w:hAnsi="Calibri" w:cs="Calibri"/>
                <w:sz w:val="18"/>
                <w:szCs w:val="18"/>
              </w:rPr>
            </w:pPr>
            <w:r>
              <w:rPr>
                <w:rFonts w:ascii="Calibri" w:hAnsi="Calibri" w:cs="Calibri"/>
                <w:sz w:val="18"/>
                <w:szCs w:val="28"/>
              </w:rPr>
              <w:t>Growing older population in Fife</w:t>
            </w:r>
          </w:p>
          <w:p w14:paraId="25600C0D" w14:textId="77777777" w:rsidR="007403DD" w:rsidRDefault="00C96DF3" w:rsidP="00C96DF3">
            <w:pPr>
              <w:numPr>
                <w:ilvl w:val="0"/>
                <w:numId w:val="80"/>
              </w:numPr>
              <w:tabs>
                <w:tab w:val="left" w:pos="125"/>
              </w:tabs>
              <w:spacing w:before="10"/>
              <w:ind w:left="124" w:hanging="124"/>
              <w:rPr>
                <w:rFonts w:ascii="Calibri" w:eastAsia="Arial" w:hAnsi="Calibri" w:cs="Calibri"/>
                <w:sz w:val="18"/>
                <w:szCs w:val="18"/>
              </w:rPr>
            </w:pPr>
            <w:r>
              <w:rPr>
                <w:rFonts w:ascii="Calibri" w:hAnsi="Calibri" w:cs="Calibri"/>
                <w:sz w:val="18"/>
                <w:szCs w:val="28"/>
              </w:rPr>
              <w:t xml:space="preserve">Reducing Covid 19 </w:t>
            </w:r>
            <w:r>
              <w:rPr>
                <w:rFonts w:ascii="Calibri" w:hAnsi="Calibri" w:cs="Calibri"/>
                <w:sz w:val="18"/>
                <w:szCs w:val="28"/>
              </w:rPr>
              <w:t>restrictions</w:t>
            </w:r>
          </w:p>
          <w:p w14:paraId="70BB06B1" w14:textId="77777777" w:rsidR="007403DD" w:rsidRDefault="00C96DF3" w:rsidP="00C96DF3">
            <w:pPr>
              <w:numPr>
                <w:ilvl w:val="1"/>
                <w:numId w:val="80"/>
              </w:numPr>
              <w:tabs>
                <w:tab w:val="left" w:pos="125"/>
              </w:tabs>
              <w:spacing w:before="10"/>
              <w:rPr>
                <w:rFonts w:ascii="Calibri" w:eastAsia="Arial" w:hAnsi="Calibri" w:cs="Calibri"/>
                <w:sz w:val="18"/>
                <w:szCs w:val="18"/>
              </w:rPr>
            </w:pPr>
            <w:r>
              <w:rPr>
                <w:rFonts w:ascii="Calibri" w:hAnsi="Calibri" w:cs="Calibri"/>
                <w:sz w:val="18"/>
                <w:szCs w:val="28"/>
              </w:rPr>
              <w:t>Enables travel</w:t>
            </w:r>
          </w:p>
          <w:p w14:paraId="51FCA870" w14:textId="77777777" w:rsidR="007403DD" w:rsidRDefault="00C96DF3" w:rsidP="00C96DF3">
            <w:pPr>
              <w:numPr>
                <w:ilvl w:val="1"/>
                <w:numId w:val="80"/>
              </w:numPr>
              <w:tabs>
                <w:tab w:val="left" w:pos="125"/>
              </w:tabs>
              <w:spacing w:before="10"/>
              <w:rPr>
                <w:rFonts w:ascii="Calibri" w:eastAsia="Arial" w:hAnsi="Calibri" w:cs="Calibri"/>
                <w:sz w:val="18"/>
                <w:szCs w:val="18"/>
              </w:rPr>
            </w:pPr>
            <w:r>
              <w:rPr>
                <w:rFonts w:ascii="Calibri" w:hAnsi="Calibri" w:cs="Calibri"/>
                <w:sz w:val="18"/>
                <w:szCs w:val="28"/>
              </w:rPr>
              <w:t>Family involvement</w:t>
            </w:r>
          </w:p>
          <w:p w14:paraId="64D6BF81" w14:textId="77777777" w:rsidR="007403DD" w:rsidRDefault="00C96DF3" w:rsidP="00C96DF3">
            <w:pPr>
              <w:numPr>
                <w:ilvl w:val="0"/>
                <w:numId w:val="80"/>
              </w:numPr>
              <w:tabs>
                <w:tab w:val="left" w:pos="125"/>
              </w:tabs>
              <w:spacing w:before="10"/>
              <w:rPr>
                <w:rFonts w:ascii="Calibri" w:eastAsia="Arial" w:hAnsi="Calibri" w:cs="Calibri"/>
                <w:sz w:val="18"/>
                <w:szCs w:val="18"/>
              </w:rPr>
            </w:pPr>
            <w:r>
              <w:rPr>
                <w:rFonts w:ascii="Calibri" w:hAnsi="Calibri" w:cs="Calibri"/>
                <w:sz w:val="18"/>
                <w:szCs w:val="28"/>
              </w:rPr>
              <w:t>Technology-based training and qualification schemes</w:t>
            </w:r>
          </w:p>
          <w:p w14:paraId="1D7DAA82" w14:textId="77777777" w:rsidR="007403DD" w:rsidRDefault="00C96DF3" w:rsidP="00C96DF3">
            <w:pPr>
              <w:numPr>
                <w:ilvl w:val="0"/>
                <w:numId w:val="80"/>
              </w:numPr>
              <w:tabs>
                <w:tab w:val="left" w:pos="125"/>
              </w:tabs>
              <w:spacing w:before="10"/>
              <w:rPr>
                <w:rFonts w:ascii="Calibri" w:eastAsia="Arial" w:hAnsi="Calibri" w:cs="Calibri"/>
                <w:sz w:val="18"/>
                <w:szCs w:val="18"/>
              </w:rPr>
            </w:pPr>
            <w:r>
              <w:rPr>
                <w:rFonts w:ascii="Calibri" w:hAnsi="Calibri" w:cs="Calibri"/>
                <w:sz w:val="18"/>
                <w:szCs w:val="28"/>
              </w:rPr>
              <w:t>Inexperienced young people</w:t>
            </w:r>
          </w:p>
          <w:p w14:paraId="7902ED41" w14:textId="77777777" w:rsidR="007403DD" w:rsidRDefault="00C96DF3" w:rsidP="00C96DF3">
            <w:pPr>
              <w:numPr>
                <w:ilvl w:val="0"/>
                <w:numId w:val="80"/>
              </w:numPr>
              <w:tabs>
                <w:tab w:val="left" w:pos="125"/>
              </w:tabs>
              <w:spacing w:before="10"/>
              <w:rPr>
                <w:rFonts w:ascii="Calibri" w:eastAsia="Arial" w:hAnsi="Calibri" w:cs="Calibri"/>
                <w:sz w:val="18"/>
                <w:szCs w:val="18"/>
              </w:rPr>
            </w:pPr>
            <w:r>
              <w:rPr>
                <w:rFonts w:ascii="Calibri" w:hAnsi="Calibri" w:cs="Calibri"/>
                <w:sz w:val="18"/>
                <w:szCs w:val="28"/>
              </w:rPr>
              <w:t>Many potential funding sources</w:t>
            </w:r>
          </w:p>
        </w:tc>
        <w:tc>
          <w:tcPr>
            <w:tcW w:w="237" w:type="dxa"/>
            <w:tcBorders>
              <w:top w:val="nil"/>
              <w:left w:val="single" w:sz="24" w:space="0" w:color="000000"/>
              <w:bottom w:val="nil"/>
              <w:right w:val="nil"/>
            </w:tcBorders>
          </w:tcPr>
          <w:p w14:paraId="0054C104" w14:textId="77777777" w:rsidR="007403DD" w:rsidRDefault="007403DD"/>
        </w:tc>
        <w:tc>
          <w:tcPr>
            <w:tcW w:w="325" w:type="dxa"/>
            <w:tcBorders>
              <w:top w:val="nil"/>
              <w:left w:val="nil"/>
              <w:bottom w:val="nil"/>
              <w:right w:val="single" w:sz="24" w:space="0" w:color="000000"/>
            </w:tcBorders>
          </w:tcPr>
          <w:p w14:paraId="4E7D673B" w14:textId="77777777" w:rsidR="007403DD" w:rsidRDefault="007403DD"/>
        </w:tc>
        <w:tc>
          <w:tcPr>
            <w:tcW w:w="3979" w:type="dxa"/>
            <w:tcBorders>
              <w:top w:val="single" w:sz="24" w:space="0" w:color="000000"/>
              <w:left w:val="single" w:sz="24" w:space="0" w:color="000000"/>
              <w:bottom w:val="single" w:sz="24" w:space="0" w:color="000000"/>
              <w:right w:val="single" w:sz="24" w:space="0" w:color="000000"/>
            </w:tcBorders>
            <w:shd w:val="clear" w:color="auto" w:fill="FFCCFF"/>
          </w:tcPr>
          <w:p w14:paraId="3BEE25CA" w14:textId="77777777" w:rsidR="007403DD" w:rsidRDefault="00C96DF3">
            <w:pPr>
              <w:tabs>
                <w:tab w:val="left" w:pos="615"/>
                <w:tab w:val="center" w:pos="1926"/>
              </w:tabs>
              <w:rPr>
                <w:rFonts w:ascii="Calibri" w:hAnsi="Calibri" w:cs="Calibri"/>
                <w:b/>
                <w:sz w:val="22"/>
                <w:szCs w:val="22"/>
              </w:rPr>
            </w:pPr>
            <w:r>
              <w:rPr>
                <w:rFonts w:ascii="Calibri" w:hAnsi="Calibri" w:cs="Calibri"/>
                <w:b/>
                <w:sz w:val="22"/>
                <w:szCs w:val="22"/>
              </w:rPr>
              <w:tab/>
            </w:r>
            <w:r>
              <w:rPr>
                <w:rFonts w:ascii="Calibri" w:hAnsi="Calibri" w:cs="Calibri"/>
                <w:b/>
                <w:sz w:val="22"/>
                <w:szCs w:val="22"/>
              </w:rPr>
              <w:tab/>
              <w:t>THREATS</w:t>
            </w:r>
          </w:p>
          <w:p w14:paraId="3A2C9910" w14:textId="77777777" w:rsidR="007403DD" w:rsidRDefault="00C96DF3" w:rsidP="00C96DF3">
            <w:pPr>
              <w:numPr>
                <w:ilvl w:val="0"/>
                <w:numId w:val="80"/>
              </w:numPr>
              <w:rPr>
                <w:rFonts w:ascii="Calibri" w:hAnsi="Calibri" w:cs="Calibri"/>
                <w:sz w:val="18"/>
                <w:szCs w:val="18"/>
              </w:rPr>
            </w:pPr>
            <w:r>
              <w:rPr>
                <w:rFonts w:ascii="Calibri" w:hAnsi="Calibri" w:cs="Calibri"/>
                <w:sz w:val="18"/>
                <w:szCs w:val="18"/>
              </w:rPr>
              <w:t>Annual funding timeline restricts mid-term planning</w:t>
            </w:r>
          </w:p>
          <w:p w14:paraId="5BF8DD1E" w14:textId="77777777" w:rsidR="007403DD" w:rsidRDefault="00C96DF3" w:rsidP="00C96DF3">
            <w:pPr>
              <w:numPr>
                <w:ilvl w:val="0"/>
                <w:numId w:val="80"/>
              </w:numPr>
              <w:rPr>
                <w:rFonts w:ascii="Calibri" w:hAnsi="Calibri" w:cs="Calibri"/>
                <w:sz w:val="18"/>
                <w:szCs w:val="18"/>
              </w:rPr>
            </w:pPr>
            <w:r>
              <w:rPr>
                <w:rFonts w:ascii="Calibri" w:hAnsi="Calibri" w:cs="Calibri"/>
                <w:sz w:val="18"/>
                <w:szCs w:val="18"/>
              </w:rPr>
              <w:t>Sponsor policies are liable to chan</w:t>
            </w:r>
            <w:r>
              <w:rPr>
                <w:rFonts w:ascii="Calibri" w:hAnsi="Calibri" w:cs="Calibri"/>
                <w:sz w:val="18"/>
                <w:szCs w:val="18"/>
              </w:rPr>
              <w:t>ge</w:t>
            </w:r>
          </w:p>
          <w:p w14:paraId="7547ADB9" w14:textId="77777777" w:rsidR="007403DD" w:rsidRDefault="00C96DF3" w:rsidP="00C96DF3">
            <w:pPr>
              <w:numPr>
                <w:ilvl w:val="0"/>
                <w:numId w:val="80"/>
              </w:numPr>
              <w:rPr>
                <w:rFonts w:ascii="Calibri" w:hAnsi="Calibri" w:cs="Calibri"/>
                <w:sz w:val="18"/>
                <w:szCs w:val="18"/>
              </w:rPr>
            </w:pPr>
            <w:r>
              <w:rPr>
                <w:rFonts w:ascii="Calibri" w:hAnsi="Calibri" w:cs="Calibri"/>
                <w:sz w:val="18"/>
                <w:szCs w:val="18"/>
              </w:rPr>
              <w:t>Unexpected infrastructure investment through faults or safety issues</w:t>
            </w:r>
          </w:p>
          <w:p w14:paraId="59E08CA3" w14:textId="77777777" w:rsidR="007403DD" w:rsidRDefault="00C96DF3" w:rsidP="00C96DF3">
            <w:pPr>
              <w:numPr>
                <w:ilvl w:val="0"/>
                <w:numId w:val="80"/>
              </w:numPr>
              <w:rPr>
                <w:rFonts w:ascii="Calibri" w:hAnsi="Calibri" w:cs="Calibri"/>
                <w:sz w:val="18"/>
                <w:szCs w:val="18"/>
              </w:rPr>
            </w:pPr>
            <w:r>
              <w:rPr>
                <w:rFonts w:ascii="Calibri" w:hAnsi="Calibri" w:cs="Calibri"/>
                <w:sz w:val="18"/>
                <w:szCs w:val="18"/>
              </w:rPr>
              <w:t>Ageing staff and volunteers</w:t>
            </w:r>
          </w:p>
          <w:p w14:paraId="168041ED" w14:textId="77777777" w:rsidR="007403DD" w:rsidRDefault="00C96DF3" w:rsidP="00C96DF3">
            <w:pPr>
              <w:numPr>
                <w:ilvl w:val="0"/>
                <w:numId w:val="80"/>
              </w:numPr>
              <w:rPr>
                <w:rFonts w:ascii="Calibri" w:hAnsi="Calibri" w:cs="Calibri"/>
                <w:sz w:val="18"/>
                <w:szCs w:val="18"/>
              </w:rPr>
            </w:pPr>
            <w:proofErr w:type="gramStart"/>
            <w:r>
              <w:rPr>
                <w:rFonts w:ascii="Calibri" w:hAnsi="Calibri" w:cs="Calibri"/>
                <w:sz w:val="18"/>
                <w:szCs w:val="18"/>
              </w:rPr>
              <w:t>Potential  for</w:t>
            </w:r>
            <w:proofErr w:type="gramEnd"/>
            <w:r>
              <w:rPr>
                <w:rFonts w:ascii="Calibri" w:hAnsi="Calibri" w:cs="Calibri"/>
                <w:sz w:val="18"/>
                <w:szCs w:val="18"/>
              </w:rPr>
              <w:t xml:space="preserve"> competition from future new organisations</w:t>
            </w:r>
          </w:p>
          <w:p w14:paraId="516DEC7A" w14:textId="77777777" w:rsidR="007403DD" w:rsidRDefault="00C96DF3" w:rsidP="00C96DF3">
            <w:pPr>
              <w:numPr>
                <w:ilvl w:val="0"/>
                <w:numId w:val="80"/>
              </w:numPr>
              <w:rPr>
                <w:rFonts w:ascii="Calibri" w:hAnsi="Calibri" w:cs="Calibri"/>
                <w:sz w:val="18"/>
                <w:szCs w:val="18"/>
              </w:rPr>
            </w:pPr>
            <w:r>
              <w:rPr>
                <w:rFonts w:ascii="Calibri" w:hAnsi="Calibri" w:cs="Calibri"/>
                <w:sz w:val="18"/>
                <w:szCs w:val="18"/>
              </w:rPr>
              <w:t>Covid 19</w:t>
            </w:r>
          </w:p>
          <w:p w14:paraId="0115D3D3" w14:textId="77777777" w:rsidR="007403DD" w:rsidRDefault="00C96DF3" w:rsidP="00C96DF3">
            <w:pPr>
              <w:numPr>
                <w:ilvl w:val="1"/>
                <w:numId w:val="80"/>
              </w:numPr>
              <w:rPr>
                <w:rFonts w:ascii="Calibri" w:hAnsi="Calibri" w:cs="Calibri"/>
                <w:sz w:val="18"/>
                <w:szCs w:val="18"/>
              </w:rPr>
            </w:pPr>
            <w:r>
              <w:rPr>
                <w:rFonts w:ascii="Calibri" w:hAnsi="Calibri" w:cs="Calibri"/>
                <w:sz w:val="18"/>
                <w:szCs w:val="18"/>
              </w:rPr>
              <w:t>Reduced numbers of volunteers</w:t>
            </w:r>
          </w:p>
          <w:p w14:paraId="3D6BEE6A" w14:textId="77777777" w:rsidR="007403DD" w:rsidRDefault="00C96DF3" w:rsidP="00C96DF3">
            <w:pPr>
              <w:numPr>
                <w:ilvl w:val="1"/>
                <w:numId w:val="80"/>
              </w:numPr>
              <w:rPr>
                <w:rFonts w:ascii="Calibri" w:hAnsi="Calibri" w:cs="Calibri"/>
                <w:sz w:val="18"/>
                <w:szCs w:val="18"/>
              </w:rPr>
            </w:pPr>
            <w:r>
              <w:rPr>
                <w:rFonts w:ascii="Calibri" w:hAnsi="Calibri" w:cs="Calibri"/>
                <w:sz w:val="18"/>
                <w:szCs w:val="18"/>
              </w:rPr>
              <w:t>Public transport routes have been cut, reliance on LLCG</w:t>
            </w:r>
          </w:p>
          <w:p w14:paraId="70A62B27" w14:textId="77777777" w:rsidR="007403DD" w:rsidRDefault="00C96DF3" w:rsidP="00C96DF3">
            <w:pPr>
              <w:numPr>
                <w:ilvl w:val="1"/>
                <w:numId w:val="80"/>
              </w:numPr>
              <w:rPr>
                <w:rFonts w:ascii="Calibri" w:hAnsi="Calibri" w:cs="Calibri"/>
                <w:sz w:val="18"/>
                <w:szCs w:val="18"/>
              </w:rPr>
            </w:pPr>
            <w:r>
              <w:rPr>
                <w:rFonts w:ascii="Calibri" w:hAnsi="Calibri" w:cs="Calibri"/>
                <w:sz w:val="18"/>
                <w:szCs w:val="18"/>
              </w:rPr>
              <w:t>Restrictions might return</w:t>
            </w:r>
          </w:p>
          <w:p w14:paraId="31D269E2" w14:textId="77777777" w:rsidR="007403DD" w:rsidRDefault="00C96DF3" w:rsidP="00C96DF3">
            <w:pPr>
              <w:numPr>
                <w:ilvl w:val="0"/>
                <w:numId w:val="80"/>
              </w:numPr>
              <w:rPr>
                <w:rFonts w:ascii="Calibri" w:hAnsi="Calibri" w:cs="Calibri"/>
                <w:sz w:val="18"/>
                <w:szCs w:val="18"/>
              </w:rPr>
            </w:pPr>
            <w:r>
              <w:rPr>
                <w:rFonts w:ascii="Calibri" w:hAnsi="Calibri" w:cs="Calibri"/>
                <w:sz w:val="18"/>
                <w:szCs w:val="18"/>
              </w:rPr>
              <w:t>Minimum/living wage increase squeezes costs</w:t>
            </w:r>
          </w:p>
          <w:p w14:paraId="7034E089" w14:textId="77777777" w:rsidR="007403DD" w:rsidRDefault="00C96DF3" w:rsidP="00C96DF3">
            <w:pPr>
              <w:numPr>
                <w:ilvl w:val="0"/>
                <w:numId w:val="80"/>
              </w:numPr>
              <w:rPr>
                <w:rFonts w:ascii="Calibri" w:hAnsi="Calibri" w:cs="Calibri"/>
                <w:sz w:val="18"/>
                <w:szCs w:val="18"/>
              </w:rPr>
            </w:pPr>
            <w:r>
              <w:rPr>
                <w:rFonts w:ascii="Calibri" w:hAnsi="Calibri" w:cs="Calibri"/>
                <w:sz w:val="18"/>
                <w:szCs w:val="18"/>
              </w:rPr>
              <w:t>Low appetite for technology integration from clients despite likely increasing need</w:t>
            </w:r>
          </w:p>
        </w:tc>
        <w:tc>
          <w:tcPr>
            <w:tcW w:w="236" w:type="dxa"/>
            <w:tcBorders>
              <w:top w:val="nil"/>
              <w:left w:val="single" w:sz="24" w:space="0" w:color="000000"/>
              <w:bottom w:val="nil"/>
              <w:right w:val="nil"/>
            </w:tcBorders>
          </w:tcPr>
          <w:p w14:paraId="3796D504" w14:textId="77777777" w:rsidR="007403DD" w:rsidRDefault="007403DD"/>
        </w:tc>
      </w:tr>
      <w:tr w:rsidR="007403DD" w14:paraId="068DFF05" w14:textId="77777777">
        <w:tc>
          <w:tcPr>
            <w:tcW w:w="236" w:type="dxa"/>
            <w:tcBorders>
              <w:top w:val="nil"/>
              <w:left w:val="nil"/>
              <w:bottom w:val="nil"/>
              <w:right w:val="nil"/>
            </w:tcBorders>
          </w:tcPr>
          <w:p w14:paraId="58C99DC8" w14:textId="77777777" w:rsidR="007403DD" w:rsidRDefault="007403DD"/>
        </w:tc>
        <w:tc>
          <w:tcPr>
            <w:tcW w:w="4016" w:type="dxa"/>
            <w:tcBorders>
              <w:top w:val="single" w:sz="24" w:space="0" w:color="000000"/>
              <w:left w:val="nil"/>
              <w:bottom w:val="nil"/>
              <w:right w:val="nil"/>
            </w:tcBorders>
          </w:tcPr>
          <w:p w14:paraId="49B6DBF2" w14:textId="77777777" w:rsidR="007403DD" w:rsidRDefault="007403DD"/>
        </w:tc>
        <w:tc>
          <w:tcPr>
            <w:tcW w:w="237" w:type="dxa"/>
            <w:tcBorders>
              <w:top w:val="nil"/>
              <w:left w:val="nil"/>
              <w:bottom w:val="nil"/>
              <w:right w:val="nil"/>
            </w:tcBorders>
          </w:tcPr>
          <w:p w14:paraId="0720A809" w14:textId="77777777" w:rsidR="007403DD" w:rsidRDefault="007403DD"/>
        </w:tc>
        <w:tc>
          <w:tcPr>
            <w:tcW w:w="325" w:type="dxa"/>
            <w:tcBorders>
              <w:top w:val="nil"/>
              <w:left w:val="nil"/>
              <w:bottom w:val="nil"/>
              <w:right w:val="nil"/>
            </w:tcBorders>
          </w:tcPr>
          <w:p w14:paraId="0ADB21F0" w14:textId="77777777" w:rsidR="007403DD" w:rsidRDefault="007403DD"/>
        </w:tc>
        <w:tc>
          <w:tcPr>
            <w:tcW w:w="3979" w:type="dxa"/>
            <w:tcBorders>
              <w:top w:val="single" w:sz="24" w:space="0" w:color="000000"/>
              <w:left w:val="nil"/>
              <w:bottom w:val="nil"/>
              <w:right w:val="nil"/>
            </w:tcBorders>
          </w:tcPr>
          <w:p w14:paraId="13B19E4D" w14:textId="77777777" w:rsidR="007403DD" w:rsidRDefault="007403DD"/>
        </w:tc>
        <w:tc>
          <w:tcPr>
            <w:tcW w:w="236" w:type="dxa"/>
            <w:tcBorders>
              <w:top w:val="nil"/>
              <w:left w:val="nil"/>
              <w:bottom w:val="nil"/>
              <w:right w:val="nil"/>
            </w:tcBorders>
          </w:tcPr>
          <w:p w14:paraId="2012A699" w14:textId="77777777" w:rsidR="007403DD" w:rsidRDefault="007403DD"/>
        </w:tc>
      </w:tr>
    </w:tbl>
    <w:p w14:paraId="107D2894" w14:textId="77777777" w:rsidR="007403DD" w:rsidRDefault="00C96DF3">
      <w:pPr>
        <w:pStyle w:val="ListParagraph"/>
        <w:tabs>
          <w:tab w:val="left" w:pos="720"/>
          <w:tab w:val="left" w:pos="1440"/>
          <w:tab w:val="left" w:pos="2160"/>
          <w:tab w:val="left" w:pos="2880"/>
          <w:tab w:val="left" w:pos="3600"/>
          <w:tab w:val="left" w:pos="4320"/>
          <w:tab w:val="center" w:pos="4918"/>
          <w:tab w:val="left" w:pos="5040"/>
          <w:tab w:val="left" w:pos="5760"/>
          <w:tab w:val="left" w:pos="6480"/>
          <w:tab w:val="left" w:pos="8124"/>
        </w:tabs>
        <w:spacing w:line="240" w:lineRule="auto"/>
        <w:ind w:left="2160" w:firstLine="0"/>
        <w:jc w:val="center"/>
      </w:pPr>
      <w:r>
        <w:rPr>
          <w:b/>
          <w:bCs/>
          <w:sz w:val="52"/>
          <w:szCs w:val="52"/>
        </w:rPr>
        <w:tab/>
      </w:r>
      <w:r>
        <w:rPr>
          <w:b/>
          <w:bCs/>
          <w:sz w:val="52"/>
          <w:szCs w:val="52"/>
        </w:rPr>
        <w:tab/>
      </w:r>
      <w:r>
        <w:rPr>
          <w:b/>
          <w:bCs/>
          <w:sz w:val="52"/>
          <w:szCs w:val="52"/>
        </w:rPr>
        <w:tab/>
      </w:r>
      <w:r>
        <w:rPr>
          <w:b/>
          <w:bCs/>
          <w:sz w:val="48"/>
          <w:szCs w:val="48"/>
        </w:rPr>
        <w:t>SWOT ANALYSIS</w:t>
      </w:r>
      <w:r>
        <w:tab/>
      </w:r>
      <w:r>
        <w:tab/>
      </w:r>
    </w:p>
    <w:p w14:paraId="2C8A6D5D" w14:textId="77777777" w:rsidR="007403DD" w:rsidRDefault="00C96DF3">
      <w:pPr>
        <w:pStyle w:val="ListParagraph"/>
        <w:numPr>
          <w:ilvl w:val="2"/>
          <w:numId w:val="20"/>
        </w:numPr>
      </w:pPr>
      <w:r>
        <w:rPr>
          <w:u w:val="single"/>
        </w:rPr>
        <w:t>Summary</w:t>
      </w:r>
      <w:r>
        <w:t xml:space="preserve">: LLCG are currently well-positioned to develop and expand as </w:t>
      </w:r>
      <w:r>
        <w:t xml:space="preserve">Scotland continues to recover from the pandemic. There are, however, significant weaknesses within the organisation that risk being exacerbated by the threats LLCG faces. It is critical that the specifics of the SWOT Analysis are included in all strategic </w:t>
      </w:r>
      <w:r>
        <w:t>decision-making.</w:t>
      </w:r>
    </w:p>
    <w:p w14:paraId="55925A15" w14:textId="77777777" w:rsidR="007403DD" w:rsidRDefault="00C96DF3" w:rsidP="00C96DF3">
      <w:pPr>
        <w:pStyle w:val="Heading1"/>
        <w:numPr>
          <w:ilvl w:val="0"/>
          <w:numId w:val="22"/>
        </w:numPr>
      </w:pPr>
      <w:r>
        <w:t>Strategic Responses</w:t>
      </w:r>
    </w:p>
    <w:p w14:paraId="6A96B48A" w14:textId="77777777" w:rsidR="007403DD" w:rsidRDefault="00C96DF3" w:rsidP="00C96DF3">
      <w:pPr>
        <w:pStyle w:val="ListParagraph"/>
        <w:numPr>
          <w:ilvl w:val="2"/>
          <w:numId w:val="23"/>
        </w:numPr>
      </w:pPr>
      <w:r>
        <w:t>Combining the PESTLE and SWOT Analyses and resulting observations enables more focused planning and decision-making processes as strategies become easier to identify and structure.</w:t>
      </w:r>
    </w:p>
    <w:p w14:paraId="3298F4F7" w14:textId="77777777" w:rsidR="007403DD" w:rsidRDefault="007403DD">
      <w:pPr>
        <w:pStyle w:val="ListParagraph"/>
        <w:ind w:left="1440" w:firstLine="0"/>
      </w:pPr>
    </w:p>
    <w:p w14:paraId="30FA719C" w14:textId="77777777" w:rsidR="007403DD" w:rsidRDefault="00C96DF3" w:rsidP="00C96DF3">
      <w:pPr>
        <w:pStyle w:val="ListParagraph"/>
        <w:numPr>
          <w:ilvl w:val="2"/>
          <w:numId w:val="24"/>
        </w:numPr>
      </w:pPr>
      <w:r>
        <w:t xml:space="preserve">This has been carried out using </w:t>
      </w:r>
      <w:r>
        <w:t xml:space="preserve">the TOWS Matrix. This approach relates the external and internal analysis of an organisation to support exploring and evaluating strategic options. It considers leveraging strengths (S) to seize opportunities (O) and mitigate threats (T) whilst also using </w:t>
      </w:r>
      <w:r>
        <w:t>opportunities to overcome weaknesses (W).</w:t>
      </w:r>
    </w:p>
    <w:p w14:paraId="12E54B43" w14:textId="77777777" w:rsidR="007403DD" w:rsidRDefault="007403DD">
      <w:pPr>
        <w:pStyle w:val="ListParagraph"/>
        <w:ind w:left="1440" w:firstLine="0"/>
      </w:pPr>
    </w:p>
    <w:p w14:paraId="0184F7CD" w14:textId="77777777" w:rsidR="007403DD" w:rsidRDefault="00C96DF3" w:rsidP="00C96DF3">
      <w:pPr>
        <w:pStyle w:val="ListParagraph"/>
        <w:numPr>
          <w:ilvl w:val="2"/>
          <w:numId w:val="25"/>
        </w:numPr>
        <w:spacing w:after="0" w:line="240" w:lineRule="auto"/>
      </w:pPr>
      <w:r>
        <w:t>The current (end of 2021) analysis – simplified within this document – is presented below:</w:t>
      </w:r>
    </w:p>
    <w:p w14:paraId="65231843" w14:textId="77777777" w:rsidR="007403DD" w:rsidRDefault="007403DD">
      <w:pPr>
        <w:pStyle w:val="ListParagraph"/>
        <w:spacing w:after="0" w:line="240" w:lineRule="auto"/>
        <w:ind w:left="0" w:firstLine="0"/>
      </w:pPr>
    </w:p>
    <w:p w14:paraId="0E66A34D" w14:textId="77777777" w:rsidR="007403DD" w:rsidRDefault="00C96DF3">
      <w:pPr>
        <w:pStyle w:val="ListParagraph"/>
        <w:spacing w:after="0" w:line="240" w:lineRule="auto"/>
        <w:ind w:left="0" w:firstLine="0"/>
        <w:jc w:val="center"/>
        <w:rPr>
          <w:b/>
          <w:bCs/>
          <w:sz w:val="48"/>
          <w:szCs w:val="48"/>
        </w:rPr>
      </w:pPr>
      <w:r>
        <w:rPr>
          <w:b/>
          <w:bCs/>
          <w:sz w:val="48"/>
          <w:szCs w:val="48"/>
        </w:rPr>
        <w:t>TOWS MATRIX</w:t>
      </w:r>
    </w:p>
    <w:p w14:paraId="12938190" w14:textId="77777777" w:rsidR="007403DD" w:rsidRDefault="007403DD">
      <w:pPr>
        <w:pStyle w:val="ListParagraph"/>
        <w:spacing w:after="0" w:line="240" w:lineRule="auto"/>
        <w:jc w:val="center"/>
        <w:rPr>
          <w:b/>
          <w:bCs/>
        </w:rPr>
      </w:pPr>
    </w:p>
    <w:tbl>
      <w:tblPr>
        <w:tblStyle w:val="TableGrid"/>
        <w:tblpPr w:leftFromText="180" w:rightFromText="180" w:vertAnchor="text" w:horzAnchor="margin" w:tblpY="-164"/>
        <w:tblW w:w="9029" w:type="dxa"/>
        <w:tblLayout w:type="fixed"/>
        <w:tblLook w:val="0400" w:firstRow="0" w:lastRow="0" w:firstColumn="0" w:lastColumn="0" w:noHBand="0" w:noVBand="1"/>
      </w:tblPr>
      <w:tblGrid>
        <w:gridCol w:w="236"/>
        <w:gridCol w:w="4016"/>
        <w:gridCol w:w="237"/>
        <w:gridCol w:w="236"/>
        <w:gridCol w:w="4068"/>
        <w:gridCol w:w="236"/>
      </w:tblGrid>
      <w:tr w:rsidR="007403DD" w14:paraId="552F6D62" w14:textId="77777777">
        <w:tc>
          <w:tcPr>
            <w:tcW w:w="235" w:type="dxa"/>
            <w:tcBorders>
              <w:top w:val="nil"/>
              <w:left w:val="nil"/>
              <w:bottom w:val="nil"/>
              <w:right w:val="nil"/>
            </w:tcBorders>
          </w:tcPr>
          <w:p w14:paraId="3FDE3AD1" w14:textId="77777777" w:rsidR="007403DD" w:rsidRDefault="007403DD">
            <w:pPr>
              <w:rPr>
                <w:sz w:val="8"/>
                <w:szCs w:val="8"/>
              </w:rPr>
            </w:pPr>
          </w:p>
        </w:tc>
        <w:tc>
          <w:tcPr>
            <w:tcW w:w="4017" w:type="dxa"/>
            <w:tcBorders>
              <w:top w:val="nil"/>
              <w:left w:val="nil"/>
              <w:bottom w:val="single" w:sz="24" w:space="0" w:color="000000"/>
              <w:right w:val="nil"/>
            </w:tcBorders>
          </w:tcPr>
          <w:p w14:paraId="4B834508" w14:textId="77777777" w:rsidR="007403DD" w:rsidRDefault="007403DD">
            <w:pPr>
              <w:rPr>
                <w:sz w:val="8"/>
                <w:szCs w:val="8"/>
              </w:rPr>
            </w:pPr>
          </w:p>
        </w:tc>
        <w:tc>
          <w:tcPr>
            <w:tcW w:w="237" w:type="dxa"/>
            <w:tcBorders>
              <w:top w:val="nil"/>
              <w:left w:val="nil"/>
              <w:bottom w:val="nil"/>
              <w:right w:val="nil"/>
            </w:tcBorders>
          </w:tcPr>
          <w:p w14:paraId="05FC2D56" w14:textId="77777777" w:rsidR="007403DD" w:rsidRDefault="007403DD">
            <w:pPr>
              <w:rPr>
                <w:sz w:val="8"/>
                <w:szCs w:val="8"/>
              </w:rPr>
            </w:pPr>
          </w:p>
        </w:tc>
        <w:tc>
          <w:tcPr>
            <w:tcW w:w="235" w:type="dxa"/>
            <w:tcBorders>
              <w:top w:val="nil"/>
              <w:left w:val="nil"/>
              <w:bottom w:val="nil"/>
              <w:right w:val="nil"/>
            </w:tcBorders>
          </w:tcPr>
          <w:p w14:paraId="3663DF29" w14:textId="77777777" w:rsidR="007403DD" w:rsidRDefault="007403DD">
            <w:pPr>
              <w:rPr>
                <w:sz w:val="8"/>
                <w:szCs w:val="8"/>
              </w:rPr>
            </w:pPr>
          </w:p>
        </w:tc>
        <w:tc>
          <w:tcPr>
            <w:tcW w:w="4069" w:type="dxa"/>
            <w:tcBorders>
              <w:top w:val="nil"/>
              <w:left w:val="nil"/>
              <w:bottom w:val="single" w:sz="24" w:space="0" w:color="000000"/>
              <w:right w:val="nil"/>
            </w:tcBorders>
          </w:tcPr>
          <w:p w14:paraId="3074F419" w14:textId="77777777" w:rsidR="007403DD" w:rsidRDefault="007403DD">
            <w:pPr>
              <w:rPr>
                <w:sz w:val="8"/>
                <w:szCs w:val="8"/>
              </w:rPr>
            </w:pPr>
          </w:p>
        </w:tc>
        <w:tc>
          <w:tcPr>
            <w:tcW w:w="235" w:type="dxa"/>
            <w:tcBorders>
              <w:top w:val="nil"/>
              <w:left w:val="nil"/>
              <w:bottom w:val="nil"/>
              <w:right w:val="nil"/>
            </w:tcBorders>
          </w:tcPr>
          <w:p w14:paraId="11C53282" w14:textId="77777777" w:rsidR="007403DD" w:rsidRDefault="007403DD">
            <w:pPr>
              <w:rPr>
                <w:sz w:val="8"/>
                <w:szCs w:val="8"/>
              </w:rPr>
            </w:pPr>
          </w:p>
        </w:tc>
      </w:tr>
      <w:tr w:rsidR="007403DD" w14:paraId="75835DE2" w14:textId="77777777">
        <w:trPr>
          <w:trHeight w:val="629"/>
        </w:trPr>
        <w:tc>
          <w:tcPr>
            <w:tcW w:w="235" w:type="dxa"/>
            <w:tcBorders>
              <w:top w:val="nil"/>
              <w:left w:val="nil"/>
              <w:bottom w:val="nil"/>
              <w:right w:val="single" w:sz="24" w:space="0" w:color="000000"/>
            </w:tcBorders>
          </w:tcPr>
          <w:p w14:paraId="17841F5F" w14:textId="77777777" w:rsidR="007403DD" w:rsidRDefault="007403DD">
            <w:pPr>
              <w:rPr>
                <w:rFonts w:ascii="Arial Narrow" w:hAnsi="Arial Narrow"/>
                <w:sz w:val="20"/>
              </w:rPr>
            </w:pPr>
          </w:p>
        </w:tc>
        <w:tc>
          <w:tcPr>
            <w:tcW w:w="4017" w:type="dxa"/>
            <w:tcBorders>
              <w:top w:val="single" w:sz="24" w:space="0" w:color="000000"/>
              <w:left w:val="single" w:sz="24" w:space="0" w:color="000000"/>
              <w:bottom w:val="single" w:sz="24" w:space="0" w:color="000000"/>
              <w:right w:val="single" w:sz="24" w:space="0" w:color="000000"/>
            </w:tcBorders>
            <w:shd w:val="clear" w:color="auto" w:fill="BBE33D"/>
          </w:tcPr>
          <w:p w14:paraId="42B44006" w14:textId="77777777" w:rsidR="007403DD" w:rsidRDefault="00C96DF3">
            <w:pPr>
              <w:spacing w:before="14" w:line="254" w:lineRule="auto"/>
              <w:ind w:left="214" w:right="264"/>
              <w:jc w:val="center"/>
              <w:rPr>
                <w:rFonts w:ascii="Calibri" w:eastAsia="Arial" w:hAnsi="Calibri" w:cs="Calibri"/>
                <w:sz w:val="22"/>
                <w:szCs w:val="22"/>
              </w:rPr>
            </w:pPr>
            <w:r>
              <w:rPr>
                <w:rFonts w:ascii="Calibri" w:hAnsi="Calibri" w:cs="Calibri"/>
                <w:b/>
                <w:color w:val="282A2A"/>
                <w:sz w:val="22"/>
                <w:szCs w:val="22"/>
              </w:rPr>
              <w:t>STRENGTHS</w:t>
            </w:r>
            <w:r>
              <w:rPr>
                <w:rFonts w:ascii="Calibri" w:hAnsi="Calibri" w:cs="Calibri"/>
                <w:b/>
                <w:color w:val="282A2A"/>
                <w:spacing w:val="60"/>
                <w:sz w:val="22"/>
                <w:szCs w:val="22"/>
              </w:rPr>
              <w:t xml:space="preserve"> </w:t>
            </w:r>
            <w:r>
              <w:rPr>
                <w:rFonts w:ascii="Calibri" w:hAnsi="Calibri" w:cs="Calibri"/>
                <w:b/>
                <w:color w:val="282A2A"/>
                <w:sz w:val="22"/>
                <w:szCs w:val="22"/>
              </w:rPr>
              <w:t>L</w:t>
            </w:r>
            <w:r>
              <w:rPr>
                <w:rFonts w:ascii="Calibri" w:hAnsi="Calibri" w:cs="Calibri"/>
                <w:b/>
                <w:color w:val="282A2A"/>
                <w:spacing w:val="-19"/>
                <w:sz w:val="22"/>
                <w:szCs w:val="22"/>
              </w:rPr>
              <w:t xml:space="preserve"> </w:t>
            </w:r>
            <w:r>
              <w:rPr>
                <w:rFonts w:ascii="Calibri" w:hAnsi="Calibri" w:cs="Calibri"/>
                <w:b/>
                <w:color w:val="282A2A"/>
                <w:sz w:val="22"/>
                <w:szCs w:val="22"/>
              </w:rPr>
              <w:t>E</w:t>
            </w:r>
            <w:r>
              <w:rPr>
                <w:rFonts w:ascii="Calibri" w:hAnsi="Calibri" w:cs="Calibri"/>
                <w:b/>
                <w:color w:val="282A2A"/>
                <w:spacing w:val="-31"/>
                <w:sz w:val="22"/>
                <w:szCs w:val="22"/>
              </w:rPr>
              <w:t xml:space="preserve"> </w:t>
            </w:r>
            <w:r>
              <w:rPr>
                <w:rFonts w:ascii="Calibri" w:hAnsi="Calibri" w:cs="Calibri"/>
                <w:b/>
                <w:color w:val="282A2A"/>
                <w:sz w:val="22"/>
                <w:szCs w:val="22"/>
              </w:rPr>
              <w:t>V</w:t>
            </w:r>
            <w:r>
              <w:rPr>
                <w:rFonts w:ascii="Calibri" w:hAnsi="Calibri" w:cs="Calibri"/>
                <w:b/>
                <w:color w:val="282A2A"/>
                <w:spacing w:val="-16"/>
                <w:sz w:val="22"/>
                <w:szCs w:val="22"/>
              </w:rPr>
              <w:t xml:space="preserve"> </w:t>
            </w:r>
            <w:r>
              <w:rPr>
                <w:rFonts w:ascii="Calibri" w:hAnsi="Calibri" w:cs="Calibri"/>
                <w:b/>
                <w:color w:val="282A2A"/>
                <w:sz w:val="22"/>
                <w:szCs w:val="22"/>
              </w:rPr>
              <w:t>E</w:t>
            </w:r>
            <w:r>
              <w:rPr>
                <w:rFonts w:ascii="Calibri" w:hAnsi="Calibri" w:cs="Calibri"/>
                <w:b/>
                <w:color w:val="282A2A"/>
                <w:spacing w:val="-21"/>
                <w:sz w:val="22"/>
                <w:szCs w:val="22"/>
              </w:rPr>
              <w:t xml:space="preserve"> </w:t>
            </w:r>
            <w:r>
              <w:rPr>
                <w:rFonts w:ascii="Calibri" w:hAnsi="Calibri" w:cs="Calibri"/>
                <w:b/>
                <w:color w:val="282A2A"/>
                <w:spacing w:val="30"/>
                <w:sz w:val="22"/>
                <w:szCs w:val="22"/>
              </w:rPr>
              <w:t>R</w:t>
            </w:r>
            <w:r>
              <w:rPr>
                <w:rFonts w:ascii="Calibri" w:hAnsi="Calibri" w:cs="Calibri"/>
                <w:b/>
                <w:color w:val="282A2A"/>
                <w:sz w:val="22"/>
                <w:szCs w:val="22"/>
              </w:rPr>
              <w:t>AGE</w:t>
            </w:r>
            <w:r>
              <w:rPr>
                <w:rFonts w:ascii="Calibri" w:hAnsi="Calibri" w:cs="Calibri"/>
                <w:b/>
                <w:color w:val="282A2A"/>
                <w:w w:val="104"/>
                <w:sz w:val="22"/>
                <w:szCs w:val="22"/>
              </w:rPr>
              <w:t xml:space="preserve"> </w:t>
            </w:r>
            <w:r>
              <w:rPr>
                <w:rFonts w:ascii="Calibri" w:hAnsi="Calibri" w:cs="Calibri"/>
                <w:b/>
                <w:color w:val="282A2A"/>
                <w:sz w:val="22"/>
                <w:szCs w:val="22"/>
              </w:rPr>
              <w:t>OPPORTUNI</w:t>
            </w:r>
            <w:r>
              <w:rPr>
                <w:rFonts w:ascii="Calibri" w:hAnsi="Calibri" w:cs="Calibri"/>
                <w:b/>
                <w:color w:val="282A2A"/>
                <w:spacing w:val="7"/>
                <w:sz w:val="22"/>
                <w:szCs w:val="22"/>
              </w:rPr>
              <w:t>T</w:t>
            </w:r>
            <w:r>
              <w:rPr>
                <w:rFonts w:ascii="Calibri" w:hAnsi="Calibri" w:cs="Calibri"/>
                <w:b/>
                <w:color w:val="282A2A"/>
                <w:spacing w:val="8"/>
                <w:sz w:val="22"/>
                <w:szCs w:val="22"/>
              </w:rPr>
              <w:t>IES</w:t>
            </w:r>
          </w:p>
          <w:p w14:paraId="18090F15" w14:textId="77777777" w:rsidR="007403DD" w:rsidRDefault="00C96DF3" w:rsidP="00C96DF3">
            <w:pPr>
              <w:numPr>
                <w:ilvl w:val="0"/>
                <w:numId w:val="79"/>
              </w:numPr>
              <w:tabs>
                <w:tab w:val="left" w:pos="178"/>
              </w:tabs>
              <w:ind w:left="176" w:right="227" w:hanging="176"/>
              <w:rPr>
                <w:rFonts w:ascii="Calibri" w:eastAsia="Arial" w:hAnsi="Calibri" w:cs="Calibri"/>
                <w:sz w:val="18"/>
                <w:szCs w:val="18"/>
              </w:rPr>
            </w:pPr>
            <w:r>
              <w:rPr>
                <w:rFonts w:ascii="Calibri" w:hAnsi="Calibri" w:cs="Calibri"/>
                <w:sz w:val="18"/>
                <w:szCs w:val="28"/>
              </w:rPr>
              <w:t>Reputation</w:t>
            </w:r>
            <w:r>
              <w:rPr>
                <w:rFonts w:ascii="Calibri" w:hAnsi="Calibri" w:cs="Calibri"/>
                <w:spacing w:val="3"/>
                <w:sz w:val="18"/>
                <w:szCs w:val="28"/>
              </w:rPr>
              <w:t xml:space="preserve"> </w:t>
            </w:r>
            <w:r>
              <w:rPr>
                <w:rFonts w:ascii="Calibri" w:hAnsi="Calibri" w:cs="Calibri"/>
                <w:sz w:val="18"/>
                <w:szCs w:val="28"/>
              </w:rPr>
              <w:t>and</w:t>
            </w:r>
            <w:r>
              <w:rPr>
                <w:rFonts w:ascii="Calibri" w:hAnsi="Calibri" w:cs="Calibri"/>
                <w:spacing w:val="5"/>
                <w:sz w:val="18"/>
                <w:szCs w:val="28"/>
              </w:rPr>
              <w:t xml:space="preserve"> </w:t>
            </w:r>
            <w:r>
              <w:rPr>
                <w:rFonts w:ascii="Calibri" w:hAnsi="Calibri" w:cs="Calibri"/>
                <w:spacing w:val="-1"/>
                <w:sz w:val="18"/>
                <w:szCs w:val="28"/>
              </w:rPr>
              <w:t>client</w:t>
            </w:r>
            <w:r>
              <w:rPr>
                <w:rFonts w:ascii="Calibri" w:hAnsi="Calibri" w:cs="Calibri"/>
                <w:spacing w:val="4"/>
                <w:sz w:val="18"/>
                <w:szCs w:val="28"/>
              </w:rPr>
              <w:t xml:space="preserve"> </w:t>
            </w:r>
            <w:r>
              <w:rPr>
                <w:rFonts w:ascii="Calibri" w:hAnsi="Calibri" w:cs="Calibri"/>
                <w:sz w:val="18"/>
                <w:szCs w:val="28"/>
              </w:rPr>
              <w:t>demand</w:t>
            </w:r>
            <w:r>
              <w:rPr>
                <w:rFonts w:ascii="Calibri" w:hAnsi="Calibri" w:cs="Calibri"/>
                <w:spacing w:val="14"/>
                <w:sz w:val="18"/>
                <w:szCs w:val="28"/>
              </w:rPr>
              <w:t xml:space="preserve"> </w:t>
            </w:r>
            <w:r>
              <w:rPr>
                <w:rFonts w:ascii="Calibri" w:hAnsi="Calibri" w:cs="Calibri"/>
                <w:sz w:val="18"/>
                <w:szCs w:val="28"/>
              </w:rPr>
              <w:t>can</w:t>
            </w:r>
            <w:r>
              <w:rPr>
                <w:rFonts w:ascii="Calibri" w:hAnsi="Calibri" w:cs="Calibri"/>
                <w:spacing w:val="-13"/>
                <w:sz w:val="18"/>
                <w:szCs w:val="28"/>
              </w:rPr>
              <w:t xml:space="preserve"> </w:t>
            </w:r>
            <w:r>
              <w:rPr>
                <w:rFonts w:ascii="Calibri" w:hAnsi="Calibri" w:cs="Calibri"/>
                <w:spacing w:val="-3"/>
                <w:sz w:val="18"/>
                <w:szCs w:val="28"/>
              </w:rPr>
              <w:t>enable</w:t>
            </w:r>
            <w:r>
              <w:rPr>
                <w:rFonts w:ascii="Calibri" w:hAnsi="Calibri" w:cs="Calibri"/>
                <w:spacing w:val="20"/>
                <w:w w:val="104"/>
                <w:sz w:val="18"/>
                <w:szCs w:val="28"/>
              </w:rPr>
              <w:t xml:space="preserve"> </w:t>
            </w:r>
            <w:r>
              <w:rPr>
                <w:rFonts w:ascii="Calibri" w:hAnsi="Calibri" w:cs="Calibri"/>
                <w:sz w:val="18"/>
                <w:szCs w:val="28"/>
              </w:rPr>
              <w:t>partnerships</w:t>
            </w:r>
            <w:r>
              <w:rPr>
                <w:rFonts w:ascii="Calibri" w:hAnsi="Calibri" w:cs="Calibri"/>
                <w:spacing w:val="36"/>
                <w:sz w:val="18"/>
                <w:szCs w:val="28"/>
              </w:rPr>
              <w:t xml:space="preserve"> </w:t>
            </w:r>
            <w:r>
              <w:rPr>
                <w:rFonts w:ascii="Calibri" w:hAnsi="Calibri" w:cs="Calibri"/>
                <w:sz w:val="18"/>
                <w:szCs w:val="28"/>
              </w:rPr>
              <w:t>a</w:t>
            </w:r>
            <w:r>
              <w:rPr>
                <w:rFonts w:ascii="Calibri" w:hAnsi="Calibri" w:cs="Calibri"/>
                <w:spacing w:val="-15"/>
                <w:sz w:val="18"/>
                <w:szCs w:val="28"/>
              </w:rPr>
              <w:t>n</w:t>
            </w:r>
            <w:r>
              <w:rPr>
                <w:rFonts w:ascii="Calibri" w:hAnsi="Calibri" w:cs="Calibri"/>
                <w:sz w:val="18"/>
                <w:szCs w:val="28"/>
              </w:rPr>
              <w:t>d</w:t>
            </w:r>
            <w:r>
              <w:rPr>
                <w:rFonts w:ascii="Calibri" w:hAnsi="Calibri" w:cs="Calibri"/>
                <w:spacing w:val="-4"/>
                <w:sz w:val="18"/>
                <w:szCs w:val="28"/>
              </w:rPr>
              <w:t xml:space="preserve"> </w:t>
            </w:r>
            <w:r>
              <w:rPr>
                <w:rFonts w:ascii="Calibri" w:hAnsi="Calibri" w:cs="Calibri"/>
                <w:sz w:val="18"/>
                <w:szCs w:val="28"/>
              </w:rPr>
              <w:t>collab</w:t>
            </w:r>
            <w:r>
              <w:rPr>
                <w:rFonts w:ascii="Calibri" w:hAnsi="Calibri" w:cs="Calibri"/>
                <w:spacing w:val="9"/>
                <w:sz w:val="18"/>
                <w:szCs w:val="28"/>
              </w:rPr>
              <w:t>o</w:t>
            </w:r>
            <w:r>
              <w:rPr>
                <w:rFonts w:ascii="Calibri" w:hAnsi="Calibri" w:cs="Calibri"/>
                <w:spacing w:val="-17"/>
                <w:sz w:val="18"/>
                <w:szCs w:val="28"/>
              </w:rPr>
              <w:t>r</w:t>
            </w:r>
            <w:r>
              <w:rPr>
                <w:rFonts w:ascii="Calibri" w:hAnsi="Calibri" w:cs="Calibri"/>
                <w:sz w:val="18"/>
                <w:szCs w:val="28"/>
              </w:rPr>
              <w:t>a</w:t>
            </w:r>
            <w:r>
              <w:rPr>
                <w:rFonts w:ascii="Calibri" w:hAnsi="Calibri" w:cs="Calibri"/>
                <w:spacing w:val="3"/>
                <w:sz w:val="18"/>
                <w:szCs w:val="28"/>
              </w:rPr>
              <w:t>t</w:t>
            </w:r>
            <w:r>
              <w:rPr>
                <w:rFonts w:ascii="Calibri" w:hAnsi="Calibri" w:cs="Calibri"/>
                <w:spacing w:val="-23"/>
                <w:sz w:val="18"/>
                <w:szCs w:val="28"/>
              </w:rPr>
              <w:t>i</w:t>
            </w:r>
            <w:r>
              <w:rPr>
                <w:rFonts w:ascii="Calibri" w:hAnsi="Calibri" w:cs="Calibri"/>
                <w:sz w:val="18"/>
                <w:szCs w:val="28"/>
              </w:rPr>
              <w:t>ve</w:t>
            </w:r>
            <w:r>
              <w:rPr>
                <w:rFonts w:ascii="Calibri" w:hAnsi="Calibri" w:cs="Calibri"/>
                <w:spacing w:val="37"/>
                <w:sz w:val="18"/>
                <w:szCs w:val="28"/>
              </w:rPr>
              <w:t xml:space="preserve"> </w:t>
            </w:r>
            <w:r>
              <w:rPr>
                <w:rFonts w:ascii="Calibri" w:hAnsi="Calibri" w:cs="Calibri"/>
                <w:sz w:val="18"/>
                <w:szCs w:val="28"/>
              </w:rPr>
              <w:t>projects</w:t>
            </w:r>
            <w:r>
              <w:rPr>
                <w:rFonts w:ascii="Calibri" w:hAnsi="Calibri" w:cs="Calibri"/>
                <w:spacing w:val="15"/>
                <w:sz w:val="18"/>
                <w:szCs w:val="28"/>
              </w:rPr>
              <w:t xml:space="preserve"> </w:t>
            </w:r>
            <w:r>
              <w:rPr>
                <w:rFonts w:ascii="Calibri" w:hAnsi="Calibri" w:cs="Calibri"/>
                <w:sz w:val="18"/>
                <w:szCs w:val="28"/>
              </w:rPr>
              <w:t>w</w:t>
            </w:r>
            <w:r>
              <w:rPr>
                <w:rFonts w:ascii="Calibri" w:hAnsi="Calibri" w:cs="Calibri"/>
                <w:spacing w:val="-9"/>
                <w:sz w:val="18"/>
                <w:szCs w:val="28"/>
              </w:rPr>
              <w:t>i</w:t>
            </w:r>
            <w:r>
              <w:rPr>
                <w:rFonts w:ascii="Calibri" w:hAnsi="Calibri" w:cs="Calibri"/>
                <w:sz w:val="18"/>
                <w:szCs w:val="28"/>
              </w:rPr>
              <w:t>th</w:t>
            </w:r>
            <w:r>
              <w:rPr>
                <w:rFonts w:ascii="Calibri" w:hAnsi="Calibri" w:cs="Calibri"/>
                <w:w w:val="117"/>
                <w:sz w:val="18"/>
                <w:szCs w:val="28"/>
              </w:rPr>
              <w:t xml:space="preserve"> </w:t>
            </w:r>
            <w:r>
              <w:rPr>
                <w:rFonts w:ascii="Calibri" w:hAnsi="Calibri" w:cs="Calibri"/>
                <w:spacing w:val="-1"/>
                <w:sz w:val="18"/>
                <w:szCs w:val="28"/>
              </w:rPr>
              <w:t>organisations</w:t>
            </w:r>
            <w:r>
              <w:rPr>
                <w:rFonts w:ascii="Calibri" w:hAnsi="Calibri" w:cs="Calibri"/>
                <w:spacing w:val="-3"/>
                <w:sz w:val="18"/>
                <w:szCs w:val="28"/>
              </w:rPr>
              <w:t xml:space="preserve"> </w:t>
            </w:r>
            <w:r>
              <w:rPr>
                <w:rFonts w:ascii="Calibri" w:hAnsi="Calibri" w:cs="Calibri"/>
                <w:sz w:val="18"/>
                <w:szCs w:val="28"/>
              </w:rPr>
              <w:t>(age</w:t>
            </w:r>
            <w:r>
              <w:rPr>
                <w:rFonts w:ascii="Calibri" w:hAnsi="Calibri" w:cs="Calibri"/>
                <w:spacing w:val="-5"/>
                <w:sz w:val="18"/>
                <w:szCs w:val="28"/>
              </w:rPr>
              <w:t xml:space="preserve"> </w:t>
            </w:r>
            <w:r>
              <w:rPr>
                <w:rFonts w:ascii="Calibri" w:hAnsi="Calibri" w:cs="Calibri"/>
                <w:sz w:val="18"/>
                <w:szCs w:val="28"/>
              </w:rPr>
              <w:t>or</w:t>
            </w:r>
            <w:r>
              <w:rPr>
                <w:rFonts w:ascii="Calibri" w:hAnsi="Calibri" w:cs="Calibri"/>
                <w:spacing w:val="-5"/>
                <w:sz w:val="18"/>
                <w:szCs w:val="28"/>
              </w:rPr>
              <w:t xml:space="preserve"> </w:t>
            </w:r>
            <w:r>
              <w:rPr>
                <w:rFonts w:ascii="Calibri" w:hAnsi="Calibri" w:cs="Calibri"/>
                <w:spacing w:val="-1"/>
                <w:sz w:val="18"/>
                <w:szCs w:val="28"/>
              </w:rPr>
              <w:t>otherwi</w:t>
            </w:r>
            <w:r>
              <w:rPr>
                <w:rFonts w:ascii="Calibri" w:hAnsi="Calibri" w:cs="Calibri"/>
                <w:spacing w:val="-2"/>
                <w:sz w:val="18"/>
                <w:szCs w:val="28"/>
              </w:rPr>
              <w:t>se)</w:t>
            </w:r>
          </w:p>
          <w:p w14:paraId="2E94577F" w14:textId="77777777" w:rsidR="007403DD" w:rsidRDefault="00C96DF3" w:rsidP="00C96DF3">
            <w:pPr>
              <w:numPr>
                <w:ilvl w:val="0"/>
                <w:numId w:val="79"/>
              </w:numPr>
              <w:tabs>
                <w:tab w:val="left" w:pos="168"/>
              </w:tabs>
              <w:spacing w:line="271" w:lineRule="auto"/>
              <w:ind w:left="170" w:right="227" w:hanging="170"/>
              <w:rPr>
                <w:rFonts w:ascii="Calibri" w:eastAsia="Arial" w:hAnsi="Calibri" w:cs="Calibri"/>
                <w:sz w:val="18"/>
                <w:szCs w:val="18"/>
              </w:rPr>
            </w:pPr>
            <w:r>
              <w:rPr>
                <w:rFonts w:ascii="Calibri" w:hAnsi="Calibri" w:cs="Calibri"/>
                <w:sz w:val="18"/>
                <w:szCs w:val="28"/>
              </w:rPr>
              <w:t>Use</w:t>
            </w:r>
            <w:r>
              <w:rPr>
                <w:rFonts w:ascii="Calibri" w:hAnsi="Calibri" w:cs="Calibri"/>
                <w:spacing w:val="-6"/>
                <w:sz w:val="18"/>
                <w:szCs w:val="28"/>
              </w:rPr>
              <w:t xml:space="preserve"> </w:t>
            </w:r>
            <w:r>
              <w:rPr>
                <w:rFonts w:ascii="Calibri" w:hAnsi="Calibri" w:cs="Calibri"/>
                <w:spacing w:val="-1"/>
                <w:sz w:val="18"/>
                <w:szCs w:val="28"/>
              </w:rPr>
              <w:t>community</w:t>
            </w:r>
            <w:r>
              <w:rPr>
                <w:rFonts w:ascii="Calibri" w:hAnsi="Calibri" w:cs="Calibri"/>
                <w:spacing w:val="35"/>
                <w:sz w:val="18"/>
                <w:szCs w:val="28"/>
              </w:rPr>
              <w:t xml:space="preserve"> </w:t>
            </w:r>
            <w:r>
              <w:rPr>
                <w:rFonts w:ascii="Calibri" w:hAnsi="Calibri" w:cs="Calibri"/>
                <w:spacing w:val="-1"/>
                <w:sz w:val="18"/>
                <w:szCs w:val="28"/>
              </w:rPr>
              <w:t>standing</w:t>
            </w:r>
            <w:r>
              <w:rPr>
                <w:rFonts w:ascii="Calibri" w:hAnsi="Calibri" w:cs="Calibri"/>
                <w:spacing w:val="1"/>
                <w:sz w:val="18"/>
                <w:szCs w:val="28"/>
              </w:rPr>
              <w:t xml:space="preserve"> </w:t>
            </w:r>
            <w:r>
              <w:rPr>
                <w:rFonts w:ascii="Calibri" w:hAnsi="Calibri" w:cs="Calibri"/>
                <w:sz w:val="18"/>
                <w:szCs w:val="28"/>
              </w:rPr>
              <w:t>to</w:t>
            </w:r>
            <w:r>
              <w:rPr>
                <w:rFonts w:ascii="Calibri" w:hAnsi="Calibri" w:cs="Calibri"/>
                <w:spacing w:val="15"/>
                <w:sz w:val="18"/>
                <w:szCs w:val="28"/>
              </w:rPr>
              <w:t xml:space="preserve"> </w:t>
            </w:r>
            <w:r>
              <w:rPr>
                <w:rFonts w:ascii="Calibri" w:hAnsi="Calibri" w:cs="Calibri"/>
                <w:spacing w:val="-6"/>
                <w:sz w:val="18"/>
                <w:szCs w:val="28"/>
              </w:rPr>
              <w:t>bui</w:t>
            </w:r>
            <w:r>
              <w:rPr>
                <w:rFonts w:ascii="Calibri" w:hAnsi="Calibri" w:cs="Calibri"/>
                <w:spacing w:val="-5"/>
                <w:sz w:val="18"/>
                <w:szCs w:val="28"/>
              </w:rPr>
              <w:t>ld</w:t>
            </w:r>
            <w:r>
              <w:rPr>
                <w:rFonts w:ascii="Calibri" w:hAnsi="Calibri" w:cs="Calibri"/>
                <w:spacing w:val="-1"/>
                <w:sz w:val="18"/>
                <w:szCs w:val="28"/>
              </w:rPr>
              <w:t xml:space="preserve"> </w:t>
            </w:r>
            <w:r>
              <w:rPr>
                <w:rFonts w:ascii="Calibri" w:hAnsi="Calibri" w:cs="Calibri"/>
                <w:sz w:val="18"/>
                <w:szCs w:val="28"/>
              </w:rPr>
              <w:t>social</w:t>
            </w:r>
            <w:r>
              <w:rPr>
                <w:rFonts w:ascii="Calibri" w:hAnsi="Calibri" w:cs="Calibri"/>
                <w:spacing w:val="26"/>
                <w:w w:val="95"/>
                <w:sz w:val="18"/>
                <w:szCs w:val="28"/>
              </w:rPr>
              <w:t xml:space="preserve"> </w:t>
            </w:r>
            <w:r>
              <w:rPr>
                <w:rFonts w:ascii="Calibri" w:hAnsi="Calibri" w:cs="Calibri"/>
                <w:sz w:val="18"/>
                <w:szCs w:val="28"/>
              </w:rPr>
              <w:t>media</w:t>
            </w:r>
            <w:r>
              <w:rPr>
                <w:rFonts w:ascii="Calibri" w:hAnsi="Calibri" w:cs="Calibri"/>
                <w:spacing w:val="-14"/>
                <w:sz w:val="18"/>
                <w:szCs w:val="28"/>
              </w:rPr>
              <w:t xml:space="preserve"> </w:t>
            </w:r>
            <w:r>
              <w:rPr>
                <w:rFonts w:ascii="Calibri" w:hAnsi="Calibri" w:cs="Calibri"/>
                <w:sz w:val="18"/>
                <w:szCs w:val="28"/>
              </w:rPr>
              <w:t>presence</w:t>
            </w:r>
          </w:p>
          <w:p w14:paraId="0BED65D4" w14:textId="77777777" w:rsidR="007403DD" w:rsidRDefault="00C96DF3" w:rsidP="00C96DF3">
            <w:pPr>
              <w:numPr>
                <w:ilvl w:val="0"/>
                <w:numId w:val="79"/>
              </w:numPr>
              <w:tabs>
                <w:tab w:val="left" w:pos="168"/>
              </w:tabs>
              <w:spacing w:line="271" w:lineRule="auto"/>
              <w:ind w:left="170" w:right="227" w:hanging="170"/>
              <w:rPr>
                <w:rFonts w:ascii="Calibri" w:eastAsia="Arial" w:hAnsi="Calibri" w:cs="Calibri"/>
                <w:sz w:val="18"/>
                <w:szCs w:val="18"/>
              </w:rPr>
            </w:pPr>
            <w:r>
              <w:rPr>
                <w:rFonts w:ascii="Calibri" w:hAnsi="Calibri" w:cs="Calibri"/>
                <w:w w:val="104"/>
                <w:sz w:val="18"/>
                <w:szCs w:val="28"/>
              </w:rPr>
              <w:t>Use</w:t>
            </w:r>
            <w:r>
              <w:rPr>
                <w:rFonts w:ascii="Calibri" w:hAnsi="Calibri" w:cs="Calibri"/>
                <w:spacing w:val="-21"/>
                <w:w w:val="104"/>
                <w:sz w:val="18"/>
                <w:szCs w:val="28"/>
              </w:rPr>
              <w:t xml:space="preserve"> </w:t>
            </w:r>
            <w:r>
              <w:rPr>
                <w:rFonts w:ascii="Calibri" w:hAnsi="Calibri" w:cs="Calibri"/>
                <w:spacing w:val="-3"/>
                <w:w w:val="104"/>
                <w:sz w:val="18"/>
                <w:szCs w:val="28"/>
              </w:rPr>
              <w:t>reputati</w:t>
            </w:r>
            <w:r>
              <w:rPr>
                <w:rFonts w:ascii="Calibri" w:hAnsi="Calibri" w:cs="Calibri"/>
                <w:spacing w:val="-2"/>
                <w:w w:val="104"/>
                <w:sz w:val="18"/>
                <w:szCs w:val="28"/>
              </w:rPr>
              <w:t>on</w:t>
            </w:r>
            <w:r>
              <w:rPr>
                <w:rFonts w:ascii="Calibri" w:hAnsi="Calibri" w:cs="Calibri"/>
                <w:spacing w:val="-6"/>
                <w:w w:val="104"/>
                <w:sz w:val="18"/>
                <w:szCs w:val="28"/>
              </w:rPr>
              <w:t xml:space="preserve"> </w:t>
            </w:r>
            <w:r>
              <w:rPr>
                <w:rFonts w:ascii="Calibri" w:hAnsi="Calibri" w:cs="Calibri"/>
                <w:w w:val="104"/>
                <w:sz w:val="18"/>
                <w:szCs w:val="28"/>
              </w:rPr>
              <w:t>and</w:t>
            </w:r>
            <w:r>
              <w:rPr>
                <w:rFonts w:ascii="Calibri" w:hAnsi="Calibri" w:cs="Calibri"/>
                <w:spacing w:val="-11"/>
                <w:w w:val="104"/>
                <w:sz w:val="18"/>
                <w:szCs w:val="28"/>
              </w:rPr>
              <w:t xml:space="preserve"> </w:t>
            </w:r>
            <w:r>
              <w:rPr>
                <w:rFonts w:ascii="Calibri" w:hAnsi="Calibri" w:cs="Calibri"/>
                <w:w w:val="104"/>
                <w:sz w:val="18"/>
                <w:szCs w:val="28"/>
              </w:rPr>
              <w:t>need</w:t>
            </w:r>
            <w:r>
              <w:rPr>
                <w:rFonts w:ascii="Calibri" w:hAnsi="Calibri" w:cs="Calibri"/>
                <w:spacing w:val="-7"/>
                <w:w w:val="104"/>
                <w:sz w:val="18"/>
                <w:szCs w:val="28"/>
              </w:rPr>
              <w:t xml:space="preserve"> </w:t>
            </w:r>
            <w:r>
              <w:rPr>
                <w:rFonts w:ascii="Calibri" w:hAnsi="Calibri" w:cs="Calibri"/>
                <w:w w:val="104"/>
                <w:sz w:val="18"/>
                <w:szCs w:val="28"/>
              </w:rPr>
              <w:t>for</w:t>
            </w:r>
            <w:r>
              <w:rPr>
                <w:rFonts w:ascii="Calibri" w:hAnsi="Calibri" w:cs="Calibri"/>
                <w:spacing w:val="-11"/>
                <w:w w:val="104"/>
                <w:sz w:val="18"/>
                <w:szCs w:val="28"/>
              </w:rPr>
              <w:t xml:space="preserve"> </w:t>
            </w:r>
            <w:r>
              <w:rPr>
                <w:rFonts w:ascii="Calibri" w:hAnsi="Calibri" w:cs="Calibri"/>
                <w:spacing w:val="-3"/>
                <w:w w:val="104"/>
                <w:sz w:val="18"/>
                <w:szCs w:val="28"/>
              </w:rPr>
              <w:t>vo</w:t>
            </w:r>
            <w:r>
              <w:rPr>
                <w:rFonts w:ascii="Calibri" w:hAnsi="Calibri" w:cs="Calibri"/>
                <w:spacing w:val="-2"/>
                <w:w w:val="104"/>
                <w:sz w:val="18"/>
                <w:szCs w:val="28"/>
              </w:rPr>
              <w:t>l</w:t>
            </w:r>
            <w:r>
              <w:rPr>
                <w:rFonts w:ascii="Calibri" w:hAnsi="Calibri" w:cs="Calibri"/>
                <w:spacing w:val="-3"/>
                <w:w w:val="104"/>
                <w:sz w:val="18"/>
                <w:szCs w:val="28"/>
              </w:rPr>
              <w:t>unteers</w:t>
            </w:r>
            <w:r>
              <w:rPr>
                <w:rFonts w:ascii="Calibri" w:hAnsi="Calibri" w:cs="Calibri"/>
                <w:spacing w:val="-7"/>
                <w:w w:val="104"/>
                <w:sz w:val="18"/>
                <w:szCs w:val="28"/>
              </w:rPr>
              <w:t xml:space="preserve"> </w:t>
            </w:r>
            <w:r>
              <w:rPr>
                <w:rFonts w:ascii="Calibri" w:hAnsi="Calibri" w:cs="Calibri"/>
                <w:w w:val="104"/>
                <w:sz w:val="18"/>
                <w:szCs w:val="28"/>
              </w:rPr>
              <w:t>to</w:t>
            </w:r>
            <w:r>
              <w:rPr>
                <w:rFonts w:ascii="Calibri" w:hAnsi="Calibri" w:cs="Calibri"/>
                <w:spacing w:val="23"/>
                <w:w w:val="113"/>
                <w:sz w:val="18"/>
                <w:szCs w:val="28"/>
              </w:rPr>
              <w:t xml:space="preserve"> </w:t>
            </w:r>
            <w:r>
              <w:rPr>
                <w:rFonts w:ascii="Calibri" w:hAnsi="Calibri" w:cs="Calibri"/>
                <w:spacing w:val="-1"/>
                <w:w w:val="104"/>
                <w:sz w:val="18"/>
                <w:szCs w:val="28"/>
              </w:rPr>
              <w:t>attr</w:t>
            </w:r>
            <w:r>
              <w:rPr>
                <w:rFonts w:ascii="Calibri" w:hAnsi="Calibri" w:cs="Calibri"/>
                <w:spacing w:val="-2"/>
                <w:w w:val="104"/>
                <w:sz w:val="18"/>
                <w:szCs w:val="28"/>
              </w:rPr>
              <w:t>act</w:t>
            </w:r>
            <w:r>
              <w:rPr>
                <w:rFonts w:ascii="Calibri" w:hAnsi="Calibri" w:cs="Calibri"/>
                <w:spacing w:val="-14"/>
                <w:w w:val="104"/>
                <w:sz w:val="18"/>
                <w:szCs w:val="28"/>
              </w:rPr>
              <w:t xml:space="preserve"> </w:t>
            </w:r>
            <w:r>
              <w:rPr>
                <w:rFonts w:ascii="Calibri" w:hAnsi="Calibri" w:cs="Calibri"/>
                <w:spacing w:val="-3"/>
                <w:w w:val="104"/>
                <w:sz w:val="18"/>
                <w:szCs w:val="28"/>
              </w:rPr>
              <w:t>youn</w:t>
            </w:r>
            <w:r>
              <w:rPr>
                <w:rFonts w:ascii="Calibri" w:hAnsi="Calibri" w:cs="Calibri"/>
                <w:spacing w:val="-2"/>
                <w:w w:val="104"/>
                <w:sz w:val="18"/>
                <w:szCs w:val="28"/>
              </w:rPr>
              <w:t>g</w:t>
            </w:r>
            <w:r>
              <w:rPr>
                <w:rFonts w:ascii="Calibri" w:hAnsi="Calibri" w:cs="Calibri"/>
                <w:spacing w:val="-26"/>
                <w:w w:val="104"/>
                <w:sz w:val="18"/>
                <w:szCs w:val="28"/>
              </w:rPr>
              <w:t xml:space="preserve"> </w:t>
            </w:r>
            <w:r>
              <w:rPr>
                <w:rFonts w:ascii="Calibri" w:hAnsi="Calibri" w:cs="Calibri"/>
                <w:spacing w:val="-3"/>
                <w:w w:val="104"/>
                <w:sz w:val="18"/>
                <w:szCs w:val="28"/>
              </w:rPr>
              <w:t>vo</w:t>
            </w:r>
            <w:r>
              <w:rPr>
                <w:rFonts w:ascii="Calibri" w:hAnsi="Calibri" w:cs="Calibri"/>
                <w:spacing w:val="-2"/>
                <w:w w:val="104"/>
                <w:sz w:val="18"/>
                <w:szCs w:val="28"/>
              </w:rPr>
              <w:t>l</w:t>
            </w:r>
            <w:r>
              <w:rPr>
                <w:rFonts w:ascii="Calibri" w:hAnsi="Calibri" w:cs="Calibri"/>
                <w:spacing w:val="-3"/>
                <w:w w:val="104"/>
                <w:sz w:val="18"/>
                <w:szCs w:val="28"/>
              </w:rPr>
              <w:t>unteers</w:t>
            </w:r>
            <w:r>
              <w:rPr>
                <w:rFonts w:ascii="Calibri" w:hAnsi="Calibri" w:cs="Calibri"/>
                <w:spacing w:val="-1"/>
                <w:w w:val="104"/>
                <w:sz w:val="18"/>
                <w:szCs w:val="28"/>
              </w:rPr>
              <w:t xml:space="preserve"> </w:t>
            </w:r>
            <w:r>
              <w:rPr>
                <w:rFonts w:ascii="Calibri" w:hAnsi="Calibri" w:cs="Calibri"/>
                <w:w w:val="104"/>
                <w:sz w:val="18"/>
                <w:szCs w:val="28"/>
              </w:rPr>
              <w:t>who</w:t>
            </w:r>
            <w:r>
              <w:rPr>
                <w:rFonts w:ascii="Calibri" w:hAnsi="Calibri" w:cs="Calibri"/>
                <w:spacing w:val="-5"/>
                <w:w w:val="104"/>
                <w:sz w:val="18"/>
                <w:szCs w:val="28"/>
              </w:rPr>
              <w:t xml:space="preserve"> </w:t>
            </w:r>
            <w:r>
              <w:rPr>
                <w:rFonts w:ascii="Calibri" w:hAnsi="Calibri" w:cs="Calibri"/>
                <w:spacing w:val="-7"/>
                <w:w w:val="104"/>
                <w:sz w:val="18"/>
                <w:szCs w:val="28"/>
              </w:rPr>
              <w:t>n</w:t>
            </w:r>
            <w:r>
              <w:rPr>
                <w:rFonts w:ascii="Calibri" w:hAnsi="Calibri" w:cs="Calibri"/>
                <w:spacing w:val="-8"/>
                <w:w w:val="104"/>
                <w:sz w:val="18"/>
                <w:szCs w:val="28"/>
              </w:rPr>
              <w:t>eed</w:t>
            </w:r>
            <w:r>
              <w:rPr>
                <w:rFonts w:ascii="Calibri" w:hAnsi="Calibri" w:cs="Calibri"/>
                <w:spacing w:val="-14"/>
                <w:w w:val="104"/>
                <w:sz w:val="18"/>
                <w:szCs w:val="28"/>
              </w:rPr>
              <w:t xml:space="preserve"> </w:t>
            </w:r>
            <w:r>
              <w:rPr>
                <w:rFonts w:ascii="Calibri" w:hAnsi="Calibri" w:cs="Calibri"/>
                <w:w w:val="104"/>
                <w:sz w:val="18"/>
                <w:szCs w:val="28"/>
              </w:rPr>
              <w:t>work</w:t>
            </w:r>
            <w:r>
              <w:rPr>
                <w:rFonts w:ascii="Calibri" w:hAnsi="Calibri" w:cs="Calibri"/>
                <w:spacing w:val="21"/>
                <w:sz w:val="18"/>
                <w:szCs w:val="28"/>
              </w:rPr>
              <w:t xml:space="preserve"> </w:t>
            </w:r>
            <w:r>
              <w:rPr>
                <w:rFonts w:ascii="Calibri" w:hAnsi="Calibri" w:cs="Calibri"/>
                <w:w w:val="104"/>
                <w:sz w:val="18"/>
                <w:szCs w:val="28"/>
              </w:rPr>
              <w:t>experie</w:t>
            </w:r>
            <w:r>
              <w:rPr>
                <w:rFonts w:ascii="Calibri" w:hAnsi="Calibri" w:cs="Calibri"/>
                <w:spacing w:val="-4"/>
                <w:w w:val="104"/>
                <w:sz w:val="18"/>
                <w:szCs w:val="28"/>
              </w:rPr>
              <w:t>n</w:t>
            </w:r>
            <w:r>
              <w:rPr>
                <w:rFonts w:ascii="Calibri" w:hAnsi="Calibri" w:cs="Calibri"/>
                <w:w w:val="104"/>
                <w:sz w:val="18"/>
                <w:szCs w:val="28"/>
              </w:rPr>
              <w:t>ce</w:t>
            </w:r>
            <w:r>
              <w:rPr>
                <w:rFonts w:ascii="Calibri" w:hAnsi="Calibri" w:cs="Calibri"/>
                <w:spacing w:val="-31"/>
                <w:w w:val="104"/>
                <w:sz w:val="18"/>
                <w:szCs w:val="28"/>
              </w:rPr>
              <w:t xml:space="preserve"> </w:t>
            </w:r>
            <w:r>
              <w:rPr>
                <w:rFonts w:ascii="Calibri" w:hAnsi="Calibri" w:cs="Calibri"/>
                <w:w w:val="104"/>
                <w:sz w:val="18"/>
                <w:szCs w:val="28"/>
              </w:rPr>
              <w:t>(ma</w:t>
            </w:r>
            <w:r>
              <w:rPr>
                <w:rFonts w:ascii="Calibri" w:hAnsi="Calibri" w:cs="Calibri"/>
                <w:spacing w:val="9"/>
                <w:w w:val="104"/>
                <w:sz w:val="18"/>
                <w:szCs w:val="28"/>
              </w:rPr>
              <w:t>r</w:t>
            </w:r>
            <w:r>
              <w:rPr>
                <w:rFonts w:ascii="Calibri" w:hAnsi="Calibri" w:cs="Calibri"/>
                <w:spacing w:val="-22"/>
                <w:w w:val="104"/>
                <w:sz w:val="18"/>
                <w:szCs w:val="28"/>
              </w:rPr>
              <w:t>k</w:t>
            </w:r>
            <w:r>
              <w:rPr>
                <w:rFonts w:ascii="Calibri" w:hAnsi="Calibri" w:cs="Calibri"/>
                <w:w w:val="104"/>
                <w:sz w:val="18"/>
                <w:szCs w:val="28"/>
              </w:rPr>
              <w:t>et it as</w:t>
            </w:r>
            <w:r>
              <w:rPr>
                <w:rFonts w:ascii="Calibri" w:hAnsi="Calibri" w:cs="Calibri"/>
                <w:spacing w:val="-29"/>
                <w:w w:val="104"/>
                <w:sz w:val="18"/>
                <w:szCs w:val="28"/>
              </w:rPr>
              <w:t xml:space="preserve">    </w:t>
            </w:r>
            <w:r>
              <w:rPr>
                <w:rFonts w:ascii="Calibri" w:hAnsi="Calibri" w:cs="Calibri"/>
                <w:w w:val="104"/>
                <w:sz w:val="18"/>
                <w:szCs w:val="28"/>
              </w:rPr>
              <w:t>such)</w:t>
            </w:r>
          </w:p>
          <w:p w14:paraId="2D681C75" w14:textId="77777777" w:rsidR="007403DD" w:rsidRDefault="00C96DF3" w:rsidP="00C96DF3">
            <w:pPr>
              <w:numPr>
                <w:ilvl w:val="0"/>
                <w:numId w:val="79"/>
              </w:numPr>
              <w:tabs>
                <w:tab w:val="left" w:pos="178"/>
              </w:tabs>
              <w:spacing w:line="271" w:lineRule="auto"/>
              <w:ind w:left="170" w:right="227" w:hanging="170"/>
              <w:rPr>
                <w:rFonts w:ascii="Calibri" w:eastAsia="Arial" w:hAnsi="Calibri" w:cs="Calibri"/>
                <w:sz w:val="18"/>
                <w:szCs w:val="18"/>
              </w:rPr>
            </w:pPr>
            <w:r>
              <w:rPr>
                <w:rFonts w:ascii="Calibri" w:hAnsi="Calibri" w:cs="Calibri"/>
                <w:spacing w:val="-4"/>
                <w:sz w:val="18"/>
                <w:szCs w:val="28"/>
              </w:rPr>
              <w:t>Deve</w:t>
            </w:r>
            <w:r>
              <w:rPr>
                <w:rFonts w:ascii="Calibri" w:hAnsi="Calibri" w:cs="Calibri"/>
                <w:spacing w:val="-3"/>
                <w:sz w:val="18"/>
                <w:szCs w:val="28"/>
              </w:rPr>
              <w:t>lop</w:t>
            </w:r>
            <w:r>
              <w:rPr>
                <w:rFonts w:ascii="Calibri" w:hAnsi="Calibri" w:cs="Calibri"/>
                <w:spacing w:val="24"/>
                <w:sz w:val="18"/>
                <w:szCs w:val="28"/>
              </w:rPr>
              <w:t xml:space="preserve"> </w:t>
            </w:r>
            <w:r>
              <w:rPr>
                <w:rFonts w:ascii="Calibri" w:hAnsi="Calibri" w:cs="Calibri"/>
                <w:spacing w:val="-4"/>
                <w:sz w:val="18"/>
                <w:szCs w:val="28"/>
              </w:rPr>
              <w:t>i</w:t>
            </w:r>
            <w:r>
              <w:rPr>
                <w:rFonts w:ascii="Calibri" w:hAnsi="Calibri" w:cs="Calibri"/>
                <w:spacing w:val="-5"/>
                <w:sz w:val="18"/>
                <w:szCs w:val="28"/>
              </w:rPr>
              <w:t>nitiati</w:t>
            </w:r>
            <w:r>
              <w:rPr>
                <w:rFonts w:ascii="Calibri" w:hAnsi="Calibri" w:cs="Calibri"/>
                <w:spacing w:val="-6"/>
                <w:sz w:val="18"/>
                <w:szCs w:val="28"/>
              </w:rPr>
              <w:t>ves</w:t>
            </w:r>
            <w:r>
              <w:rPr>
                <w:rFonts w:ascii="Calibri" w:hAnsi="Calibri" w:cs="Calibri"/>
                <w:spacing w:val="36"/>
                <w:sz w:val="18"/>
                <w:szCs w:val="28"/>
              </w:rPr>
              <w:t xml:space="preserve"> </w:t>
            </w:r>
            <w:r>
              <w:rPr>
                <w:rFonts w:ascii="Calibri" w:hAnsi="Calibri" w:cs="Calibri"/>
                <w:sz w:val="18"/>
                <w:szCs w:val="28"/>
              </w:rPr>
              <w:t>to</w:t>
            </w:r>
            <w:r>
              <w:rPr>
                <w:rFonts w:ascii="Calibri" w:hAnsi="Calibri" w:cs="Calibri"/>
                <w:spacing w:val="3"/>
                <w:sz w:val="18"/>
                <w:szCs w:val="28"/>
              </w:rPr>
              <w:t xml:space="preserve"> </w:t>
            </w:r>
            <w:r>
              <w:rPr>
                <w:rFonts w:ascii="Calibri" w:hAnsi="Calibri" w:cs="Calibri"/>
                <w:spacing w:val="-2"/>
                <w:sz w:val="18"/>
                <w:szCs w:val="28"/>
              </w:rPr>
              <w:t>reconnect</w:t>
            </w:r>
            <w:r>
              <w:rPr>
                <w:rFonts w:ascii="Calibri" w:hAnsi="Calibri" w:cs="Calibri"/>
                <w:spacing w:val="22"/>
                <w:sz w:val="18"/>
                <w:szCs w:val="28"/>
              </w:rPr>
              <w:t xml:space="preserve"> </w:t>
            </w:r>
            <w:r>
              <w:rPr>
                <w:rFonts w:ascii="Calibri" w:hAnsi="Calibri" w:cs="Calibri"/>
                <w:sz w:val="18"/>
                <w:szCs w:val="28"/>
              </w:rPr>
              <w:t>clients</w:t>
            </w:r>
            <w:r>
              <w:rPr>
                <w:rFonts w:ascii="Calibri" w:hAnsi="Calibri" w:cs="Calibri"/>
                <w:spacing w:val="10"/>
                <w:sz w:val="18"/>
                <w:szCs w:val="28"/>
              </w:rPr>
              <w:t xml:space="preserve"> </w:t>
            </w:r>
            <w:r>
              <w:rPr>
                <w:rFonts w:ascii="Calibri" w:hAnsi="Calibri" w:cs="Calibri"/>
                <w:spacing w:val="-3"/>
                <w:sz w:val="18"/>
                <w:szCs w:val="28"/>
              </w:rPr>
              <w:t>with</w:t>
            </w:r>
            <w:r>
              <w:rPr>
                <w:rFonts w:ascii="Calibri" w:hAnsi="Calibri" w:cs="Calibri"/>
                <w:spacing w:val="29"/>
                <w:w w:val="117"/>
                <w:sz w:val="18"/>
                <w:szCs w:val="28"/>
              </w:rPr>
              <w:t xml:space="preserve"> </w:t>
            </w:r>
            <w:r>
              <w:rPr>
                <w:rFonts w:ascii="Calibri" w:hAnsi="Calibri" w:cs="Calibri"/>
                <w:sz w:val="18"/>
                <w:szCs w:val="28"/>
              </w:rPr>
              <w:t>their</w:t>
            </w:r>
            <w:r>
              <w:rPr>
                <w:rFonts w:ascii="Calibri" w:hAnsi="Calibri" w:cs="Calibri"/>
                <w:spacing w:val="32"/>
                <w:sz w:val="18"/>
                <w:szCs w:val="28"/>
              </w:rPr>
              <w:t xml:space="preserve"> </w:t>
            </w:r>
            <w:r>
              <w:rPr>
                <w:rFonts w:ascii="Calibri" w:hAnsi="Calibri" w:cs="Calibri"/>
                <w:spacing w:val="-4"/>
                <w:sz w:val="18"/>
                <w:szCs w:val="28"/>
              </w:rPr>
              <w:t>famili</w:t>
            </w:r>
            <w:r>
              <w:rPr>
                <w:rFonts w:ascii="Calibri" w:hAnsi="Calibri" w:cs="Calibri"/>
                <w:spacing w:val="-5"/>
                <w:sz w:val="18"/>
                <w:szCs w:val="28"/>
              </w:rPr>
              <w:t>es</w:t>
            </w:r>
          </w:p>
          <w:p w14:paraId="0E186EF4" w14:textId="77777777" w:rsidR="007403DD" w:rsidRDefault="007403DD">
            <w:pPr>
              <w:ind w:left="574"/>
              <w:rPr>
                <w:rFonts w:ascii="Arial Narrow" w:hAnsi="Arial Narrow"/>
                <w:sz w:val="20"/>
              </w:rPr>
            </w:pPr>
          </w:p>
        </w:tc>
        <w:tc>
          <w:tcPr>
            <w:tcW w:w="237" w:type="dxa"/>
            <w:tcBorders>
              <w:top w:val="nil"/>
              <w:left w:val="single" w:sz="24" w:space="0" w:color="000000"/>
              <w:bottom w:val="nil"/>
              <w:right w:val="nil"/>
            </w:tcBorders>
          </w:tcPr>
          <w:p w14:paraId="5A652DD4" w14:textId="77777777" w:rsidR="007403DD" w:rsidRDefault="007403DD"/>
        </w:tc>
        <w:tc>
          <w:tcPr>
            <w:tcW w:w="235" w:type="dxa"/>
            <w:tcBorders>
              <w:top w:val="nil"/>
              <w:left w:val="nil"/>
              <w:bottom w:val="nil"/>
              <w:right w:val="single" w:sz="24" w:space="0" w:color="000000"/>
            </w:tcBorders>
          </w:tcPr>
          <w:p w14:paraId="769BF7C7" w14:textId="77777777" w:rsidR="007403DD" w:rsidRDefault="007403DD"/>
        </w:tc>
        <w:tc>
          <w:tcPr>
            <w:tcW w:w="4069" w:type="dxa"/>
            <w:tcBorders>
              <w:top w:val="single" w:sz="24" w:space="0" w:color="000000"/>
              <w:left w:val="single" w:sz="24" w:space="0" w:color="000000"/>
              <w:bottom w:val="single" w:sz="24" w:space="0" w:color="000000"/>
              <w:right w:val="single" w:sz="24" w:space="0" w:color="000000"/>
            </w:tcBorders>
            <w:shd w:val="clear" w:color="auto" w:fill="83CAFF"/>
          </w:tcPr>
          <w:p w14:paraId="587D7E5C" w14:textId="77777777" w:rsidR="007403DD" w:rsidRDefault="00C96DF3">
            <w:pPr>
              <w:spacing w:line="225" w:lineRule="exact"/>
              <w:jc w:val="center"/>
              <w:rPr>
                <w:rFonts w:ascii="Calibri" w:eastAsia="Arial" w:hAnsi="Calibri" w:cs="Calibri"/>
                <w:sz w:val="22"/>
                <w:szCs w:val="22"/>
              </w:rPr>
            </w:pPr>
            <w:r>
              <w:rPr>
                <w:rFonts w:ascii="Calibri" w:hAnsi="Calibri" w:cs="Calibri"/>
                <w:b/>
                <w:color w:val="282A2A"/>
                <w:w w:val="115"/>
                <w:sz w:val="22"/>
                <w:szCs w:val="22"/>
              </w:rPr>
              <w:t>OP</w:t>
            </w:r>
            <w:r>
              <w:rPr>
                <w:rFonts w:ascii="Calibri" w:hAnsi="Calibri" w:cs="Calibri"/>
                <w:b/>
                <w:color w:val="282A2A"/>
                <w:spacing w:val="1"/>
                <w:w w:val="115"/>
                <w:sz w:val="22"/>
                <w:szCs w:val="22"/>
              </w:rPr>
              <w:t>POR</w:t>
            </w:r>
            <w:r>
              <w:rPr>
                <w:rFonts w:ascii="Calibri" w:hAnsi="Calibri" w:cs="Calibri"/>
                <w:b/>
                <w:color w:val="282A2A"/>
                <w:w w:val="115"/>
                <w:sz w:val="22"/>
                <w:szCs w:val="22"/>
              </w:rPr>
              <w:t>TUNITIES</w:t>
            </w:r>
          </w:p>
          <w:p w14:paraId="61656D01" w14:textId="77777777" w:rsidR="007403DD" w:rsidRDefault="00C96DF3">
            <w:pPr>
              <w:spacing w:before="6" w:line="251" w:lineRule="exact"/>
              <w:jc w:val="center"/>
              <w:rPr>
                <w:rFonts w:ascii="Calibri" w:eastAsia="Arial" w:hAnsi="Calibri" w:cs="Calibri"/>
                <w:sz w:val="22"/>
                <w:szCs w:val="22"/>
              </w:rPr>
            </w:pPr>
            <w:r>
              <w:rPr>
                <w:rFonts w:ascii="Calibri" w:hAnsi="Calibri" w:cs="Calibri"/>
                <w:b/>
                <w:color w:val="282A2A"/>
                <w:spacing w:val="10"/>
                <w:w w:val="110"/>
                <w:sz w:val="22"/>
                <w:szCs w:val="22"/>
              </w:rPr>
              <w:t>OV</w:t>
            </w:r>
            <w:r>
              <w:rPr>
                <w:rFonts w:ascii="Calibri" w:hAnsi="Calibri" w:cs="Calibri"/>
                <w:b/>
                <w:color w:val="282A2A"/>
                <w:w w:val="110"/>
                <w:sz w:val="22"/>
                <w:szCs w:val="22"/>
              </w:rPr>
              <w:t>E</w:t>
            </w:r>
            <w:r>
              <w:rPr>
                <w:rFonts w:ascii="Calibri" w:hAnsi="Calibri" w:cs="Calibri"/>
                <w:b/>
                <w:color w:val="282A2A"/>
                <w:spacing w:val="-36"/>
                <w:w w:val="110"/>
                <w:sz w:val="22"/>
                <w:szCs w:val="22"/>
              </w:rPr>
              <w:t xml:space="preserve"> </w:t>
            </w:r>
            <w:r>
              <w:rPr>
                <w:rFonts w:ascii="Calibri" w:hAnsi="Calibri" w:cs="Calibri"/>
                <w:b/>
                <w:color w:val="282A2A"/>
                <w:w w:val="110"/>
                <w:sz w:val="22"/>
                <w:szCs w:val="22"/>
              </w:rPr>
              <w:t>RCOMING</w:t>
            </w:r>
            <w:r>
              <w:rPr>
                <w:rFonts w:ascii="Calibri" w:hAnsi="Calibri" w:cs="Calibri"/>
                <w:b/>
                <w:color w:val="282A2A"/>
                <w:spacing w:val="37"/>
                <w:w w:val="110"/>
                <w:sz w:val="22"/>
                <w:szCs w:val="22"/>
              </w:rPr>
              <w:t xml:space="preserve"> </w:t>
            </w:r>
            <w:r>
              <w:rPr>
                <w:rFonts w:ascii="Calibri" w:hAnsi="Calibri" w:cs="Calibri"/>
                <w:b/>
                <w:color w:val="282A2A"/>
                <w:w w:val="110"/>
                <w:sz w:val="22"/>
                <w:szCs w:val="22"/>
              </w:rPr>
              <w:t>WEAKNESS</w:t>
            </w:r>
          </w:p>
          <w:p w14:paraId="0B13BA8D" w14:textId="77777777" w:rsidR="007403DD" w:rsidRDefault="00C96DF3" w:rsidP="00C96DF3">
            <w:pPr>
              <w:pStyle w:val="ListParagraph"/>
              <w:numPr>
                <w:ilvl w:val="0"/>
                <w:numId w:val="78"/>
              </w:numPr>
              <w:tabs>
                <w:tab w:val="left" w:pos="135"/>
              </w:tabs>
              <w:spacing w:after="0" w:line="240" w:lineRule="auto"/>
              <w:ind w:left="136" w:hanging="136"/>
              <w:rPr>
                <w:rFonts w:eastAsia="Arial" w:cs="Calibri"/>
                <w:sz w:val="18"/>
                <w:szCs w:val="18"/>
              </w:rPr>
            </w:pPr>
            <w:r>
              <w:rPr>
                <w:rFonts w:cs="Calibri"/>
                <w:sz w:val="18"/>
                <w:szCs w:val="18"/>
              </w:rPr>
              <w:t>Use internet schemes to support training and qualifications and reduce costs</w:t>
            </w:r>
          </w:p>
          <w:p w14:paraId="0EE85804" w14:textId="77777777" w:rsidR="007403DD" w:rsidRDefault="00C96DF3" w:rsidP="00C96DF3">
            <w:pPr>
              <w:pStyle w:val="ListParagraph"/>
              <w:numPr>
                <w:ilvl w:val="0"/>
                <w:numId w:val="78"/>
              </w:numPr>
              <w:tabs>
                <w:tab w:val="left" w:pos="135"/>
              </w:tabs>
              <w:spacing w:after="0" w:line="240" w:lineRule="auto"/>
              <w:ind w:left="136" w:hanging="136"/>
              <w:rPr>
                <w:rFonts w:eastAsia="Arial" w:cs="Calibri"/>
                <w:sz w:val="18"/>
                <w:szCs w:val="18"/>
              </w:rPr>
            </w:pPr>
            <w:r>
              <w:rPr>
                <w:rFonts w:eastAsia="Arial" w:cs="Calibri"/>
                <w:sz w:val="18"/>
                <w:szCs w:val="18"/>
              </w:rPr>
              <w:t xml:space="preserve">Use marketing projects and particularly social media, to attract young </w:t>
            </w:r>
            <w:r>
              <w:rPr>
                <w:rFonts w:eastAsia="Arial" w:cs="Calibri"/>
                <w:sz w:val="18"/>
                <w:szCs w:val="18"/>
              </w:rPr>
              <w:t>volunteers to help develop a stronger “brand” and management team.  Consider part-time marketing coordinator</w:t>
            </w:r>
          </w:p>
          <w:p w14:paraId="02854C0D" w14:textId="77777777" w:rsidR="007403DD" w:rsidRDefault="00C96DF3" w:rsidP="00C96DF3">
            <w:pPr>
              <w:pStyle w:val="ListParagraph"/>
              <w:numPr>
                <w:ilvl w:val="0"/>
                <w:numId w:val="78"/>
              </w:numPr>
              <w:tabs>
                <w:tab w:val="left" w:pos="135"/>
              </w:tabs>
              <w:spacing w:after="0" w:line="240" w:lineRule="auto"/>
              <w:ind w:left="136" w:hanging="136"/>
              <w:rPr>
                <w:rFonts w:eastAsia="Arial" w:cs="Calibri"/>
                <w:sz w:val="18"/>
                <w:szCs w:val="18"/>
              </w:rPr>
            </w:pPr>
            <w:r>
              <w:rPr>
                <w:rFonts w:eastAsia="Arial" w:cs="Calibri"/>
                <w:sz w:val="18"/>
                <w:szCs w:val="18"/>
              </w:rPr>
              <w:t>Use reputation, rebranding and community standing to promote LLCG, raise funds and spread financial risk</w:t>
            </w:r>
          </w:p>
          <w:p w14:paraId="4EC343D9" w14:textId="77777777" w:rsidR="007403DD" w:rsidRDefault="00C96DF3" w:rsidP="00C96DF3">
            <w:pPr>
              <w:pStyle w:val="ListParagraph"/>
              <w:numPr>
                <w:ilvl w:val="0"/>
                <w:numId w:val="78"/>
              </w:numPr>
              <w:tabs>
                <w:tab w:val="left" w:pos="135"/>
              </w:tabs>
              <w:spacing w:after="0" w:line="240" w:lineRule="auto"/>
              <w:ind w:left="136" w:hanging="136"/>
              <w:rPr>
                <w:rFonts w:eastAsia="Arial" w:cs="Calibri"/>
                <w:sz w:val="18"/>
                <w:szCs w:val="18"/>
              </w:rPr>
            </w:pPr>
            <w:r>
              <w:rPr>
                <w:rFonts w:eastAsia="Arial" w:cs="Calibri"/>
                <w:sz w:val="18"/>
                <w:szCs w:val="18"/>
              </w:rPr>
              <w:t xml:space="preserve">Use reputation to access low </w:t>
            </w:r>
            <w:r>
              <w:rPr>
                <w:rFonts w:eastAsia="Arial" w:cs="Calibri"/>
                <w:sz w:val="18"/>
                <w:szCs w:val="18"/>
              </w:rPr>
              <w:t>cost/free premises</w:t>
            </w:r>
          </w:p>
          <w:p w14:paraId="340EAD5B" w14:textId="77777777" w:rsidR="007403DD" w:rsidRDefault="00C96DF3" w:rsidP="00C96DF3">
            <w:pPr>
              <w:pStyle w:val="ListParagraph"/>
              <w:numPr>
                <w:ilvl w:val="0"/>
                <w:numId w:val="78"/>
              </w:numPr>
              <w:tabs>
                <w:tab w:val="left" w:pos="135"/>
              </w:tabs>
              <w:spacing w:after="0" w:line="240" w:lineRule="auto"/>
              <w:ind w:left="136" w:hanging="136"/>
              <w:rPr>
                <w:rFonts w:eastAsia="Arial" w:cs="Calibri"/>
                <w:sz w:val="18"/>
                <w:szCs w:val="18"/>
              </w:rPr>
            </w:pPr>
            <w:r>
              <w:rPr>
                <w:rFonts w:eastAsia="Arial" w:cs="Calibri"/>
                <w:sz w:val="18"/>
                <w:szCs w:val="18"/>
              </w:rPr>
              <w:t>Reassess premises utilisation</w:t>
            </w:r>
          </w:p>
          <w:p w14:paraId="321D5E84" w14:textId="77777777" w:rsidR="007403DD" w:rsidRDefault="00C96DF3" w:rsidP="00C96DF3">
            <w:pPr>
              <w:pStyle w:val="ListParagraph"/>
              <w:numPr>
                <w:ilvl w:val="0"/>
                <w:numId w:val="78"/>
              </w:numPr>
              <w:tabs>
                <w:tab w:val="left" w:pos="135"/>
              </w:tabs>
              <w:spacing w:after="0" w:line="240" w:lineRule="auto"/>
              <w:ind w:left="136" w:hanging="136"/>
              <w:rPr>
                <w:rFonts w:eastAsia="Arial" w:cs="Calibri"/>
                <w:sz w:val="18"/>
                <w:szCs w:val="18"/>
              </w:rPr>
            </w:pPr>
            <w:r>
              <w:rPr>
                <w:rFonts w:eastAsia="Arial" w:cs="Calibri"/>
                <w:sz w:val="18"/>
                <w:szCs w:val="18"/>
              </w:rPr>
              <w:t xml:space="preserve">Link with similar organisations to explore how </w:t>
            </w:r>
            <w:proofErr w:type="gramStart"/>
            <w:r>
              <w:rPr>
                <w:rFonts w:eastAsia="Arial" w:cs="Calibri"/>
                <w:sz w:val="18"/>
                <w:szCs w:val="18"/>
              </w:rPr>
              <w:t>to  hold</w:t>
            </w:r>
            <w:proofErr w:type="gramEnd"/>
            <w:r>
              <w:rPr>
                <w:rFonts w:eastAsia="Arial" w:cs="Calibri"/>
                <w:sz w:val="18"/>
                <w:szCs w:val="18"/>
              </w:rPr>
              <w:t xml:space="preserve"> events together to save money, learn how they fundraise, and manage themselves. advertise themselves and reach the community</w:t>
            </w:r>
          </w:p>
        </w:tc>
        <w:tc>
          <w:tcPr>
            <w:tcW w:w="235" w:type="dxa"/>
            <w:tcBorders>
              <w:top w:val="nil"/>
              <w:left w:val="single" w:sz="24" w:space="0" w:color="000000"/>
              <w:bottom w:val="nil"/>
              <w:right w:val="nil"/>
            </w:tcBorders>
          </w:tcPr>
          <w:p w14:paraId="2BBFBB5B" w14:textId="77777777" w:rsidR="007403DD" w:rsidRDefault="007403DD"/>
        </w:tc>
      </w:tr>
      <w:tr w:rsidR="007403DD" w14:paraId="48F6F38F" w14:textId="77777777">
        <w:tc>
          <w:tcPr>
            <w:tcW w:w="235" w:type="dxa"/>
            <w:tcBorders>
              <w:top w:val="nil"/>
              <w:left w:val="nil"/>
              <w:bottom w:val="nil"/>
              <w:right w:val="nil"/>
            </w:tcBorders>
          </w:tcPr>
          <w:p w14:paraId="4BB5A069" w14:textId="77777777" w:rsidR="007403DD" w:rsidRDefault="007403DD"/>
        </w:tc>
        <w:tc>
          <w:tcPr>
            <w:tcW w:w="4017" w:type="dxa"/>
            <w:tcBorders>
              <w:top w:val="nil"/>
              <w:left w:val="nil"/>
              <w:bottom w:val="single" w:sz="24" w:space="0" w:color="000000"/>
              <w:right w:val="nil"/>
            </w:tcBorders>
          </w:tcPr>
          <w:p w14:paraId="11D7B8FC" w14:textId="77777777" w:rsidR="007403DD" w:rsidRDefault="007403DD"/>
        </w:tc>
        <w:tc>
          <w:tcPr>
            <w:tcW w:w="237" w:type="dxa"/>
            <w:tcBorders>
              <w:top w:val="nil"/>
              <w:left w:val="nil"/>
              <w:bottom w:val="nil"/>
              <w:right w:val="nil"/>
            </w:tcBorders>
          </w:tcPr>
          <w:p w14:paraId="1BE0510C" w14:textId="77777777" w:rsidR="007403DD" w:rsidRDefault="007403DD"/>
        </w:tc>
        <w:tc>
          <w:tcPr>
            <w:tcW w:w="235" w:type="dxa"/>
            <w:tcBorders>
              <w:top w:val="nil"/>
              <w:left w:val="nil"/>
              <w:bottom w:val="nil"/>
              <w:right w:val="nil"/>
            </w:tcBorders>
          </w:tcPr>
          <w:p w14:paraId="0792075D" w14:textId="77777777" w:rsidR="007403DD" w:rsidRDefault="007403DD"/>
        </w:tc>
        <w:tc>
          <w:tcPr>
            <w:tcW w:w="4069" w:type="dxa"/>
            <w:tcBorders>
              <w:top w:val="nil"/>
              <w:left w:val="nil"/>
              <w:bottom w:val="single" w:sz="24" w:space="0" w:color="000000"/>
              <w:right w:val="nil"/>
            </w:tcBorders>
          </w:tcPr>
          <w:p w14:paraId="083131A3" w14:textId="77777777" w:rsidR="007403DD" w:rsidRDefault="007403DD"/>
        </w:tc>
        <w:tc>
          <w:tcPr>
            <w:tcW w:w="235" w:type="dxa"/>
            <w:tcBorders>
              <w:top w:val="nil"/>
              <w:left w:val="nil"/>
              <w:bottom w:val="nil"/>
              <w:right w:val="nil"/>
            </w:tcBorders>
          </w:tcPr>
          <w:p w14:paraId="6249EC31" w14:textId="77777777" w:rsidR="007403DD" w:rsidRDefault="007403DD"/>
        </w:tc>
      </w:tr>
      <w:tr w:rsidR="007403DD" w14:paraId="72272A22" w14:textId="77777777">
        <w:trPr>
          <w:trHeight w:val="570"/>
        </w:trPr>
        <w:tc>
          <w:tcPr>
            <w:tcW w:w="235" w:type="dxa"/>
            <w:tcBorders>
              <w:top w:val="nil"/>
              <w:left w:val="nil"/>
              <w:bottom w:val="nil"/>
              <w:right w:val="single" w:sz="24" w:space="0" w:color="000000"/>
            </w:tcBorders>
          </w:tcPr>
          <w:p w14:paraId="44EA9409" w14:textId="77777777" w:rsidR="007403DD" w:rsidRDefault="007403DD"/>
        </w:tc>
        <w:tc>
          <w:tcPr>
            <w:tcW w:w="4017" w:type="dxa"/>
            <w:tcBorders>
              <w:top w:val="single" w:sz="24" w:space="0" w:color="000000"/>
              <w:left w:val="single" w:sz="24" w:space="0" w:color="000000"/>
              <w:bottom w:val="single" w:sz="24" w:space="0" w:color="000000"/>
              <w:right w:val="single" w:sz="24" w:space="0" w:color="000000"/>
            </w:tcBorders>
            <w:shd w:val="clear" w:color="auto" w:fill="FFD320"/>
          </w:tcPr>
          <w:p w14:paraId="763DE400" w14:textId="77777777" w:rsidR="007403DD" w:rsidRDefault="00C96DF3">
            <w:pPr>
              <w:spacing w:line="225" w:lineRule="exact"/>
              <w:ind w:left="1112" w:hanging="1094"/>
              <w:jc w:val="center"/>
              <w:rPr>
                <w:rFonts w:ascii="Calibri" w:eastAsia="Arial" w:hAnsi="Calibri" w:cs="Calibri"/>
                <w:sz w:val="22"/>
                <w:szCs w:val="22"/>
              </w:rPr>
            </w:pPr>
            <w:r>
              <w:rPr>
                <w:rFonts w:ascii="Calibri" w:hAnsi="Calibri" w:cs="Calibri"/>
                <w:b/>
                <w:color w:val="282A2A"/>
                <w:w w:val="110"/>
                <w:sz w:val="22"/>
                <w:szCs w:val="22"/>
              </w:rPr>
              <w:t>ST</w:t>
            </w:r>
            <w:r>
              <w:rPr>
                <w:rFonts w:ascii="Calibri" w:hAnsi="Calibri" w:cs="Calibri"/>
                <w:b/>
                <w:color w:val="282A2A"/>
                <w:sz w:val="22"/>
                <w:szCs w:val="22"/>
              </w:rPr>
              <w:t>RE</w:t>
            </w:r>
            <w:r>
              <w:rPr>
                <w:rFonts w:ascii="Calibri" w:hAnsi="Calibri" w:cs="Calibri"/>
                <w:b/>
                <w:color w:val="282A2A"/>
                <w:spacing w:val="16"/>
                <w:w w:val="110"/>
                <w:sz w:val="22"/>
                <w:szCs w:val="22"/>
              </w:rPr>
              <w:t>NG</w:t>
            </w:r>
            <w:r>
              <w:rPr>
                <w:rFonts w:ascii="Calibri" w:hAnsi="Calibri" w:cs="Calibri"/>
                <w:b/>
                <w:color w:val="282A2A"/>
                <w:spacing w:val="18"/>
                <w:w w:val="110"/>
                <w:sz w:val="22"/>
                <w:szCs w:val="22"/>
              </w:rPr>
              <w:t>T</w:t>
            </w:r>
            <w:r>
              <w:rPr>
                <w:rFonts w:ascii="Calibri" w:hAnsi="Calibri" w:cs="Calibri"/>
                <w:b/>
                <w:color w:val="282A2A"/>
                <w:spacing w:val="12"/>
                <w:w w:val="110"/>
                <w:sz w:val="22"/>
                <w:szCs w:val="22"/>
              </w:rPr>
              <w:t>HS</w:t>
            </w:r>
            <w:r>
              <w:rPr>
                <w:rFonts w:ascii="Calibri" w:hAnsi="Calibri" w:cs="Calibri"/>
                <w:b/>
                <w:color w:val="282A2A"/>
                <w:spacing w:val="49"/>
                <w:w w:val="110"/>
                <w:sz w:val="22"/>
                <w:szCs w:val="22"/>
              </w:rPr>
              <w:t xml:space="preserve"> </w:t>
            </w:r>
            <w:r>
              <w:rPr>
                <w:rFonts w:ascii="Calibri" w:hAnsi="Calibri" w:cs="Calibri"/>
                <w:b/>
                <w:color w:val="282A2A"/>
                <w:w w:val="115"/>
                <w:sz w:val="22"/>
                <w:szCs w:val="22"/>
              </w:rPr>
              <w:t>MIT</w:t>
            </w:r>
            <w:r>
              <w:rPr>
                <w:rFonts w:ascii="Calibri" w:hAnsi="Calibri" w:cs="Calibri"/>
                <w:b/>
                <w:color w:val="282A2A"/>
                <w:spacing w:val="-40"/>
                <w:w w:val="115"/>
                <w:sz w:val="22"/>
                <w:szCs w:val="22"/>
              </w:rPr>
              <w:t xml:space="preserve"> </w:t>
            </w:r>
            <w:r>
              <w:rPr>
                <w:rFonts w:ascii="Calibri" w:hAnsi="Calibri" w:cs="Calibri"/>
                <w:b/>
                <w:color w:val="282A2A"/>
                <w:w w:val="110"/>
                <w:sz w:val="22"/>
                <w:szCs w:val="22"/>
              </w:rPr>
              <w:t>IGAT</w:t>
            </w:r>
            <w:r>
              <w:rPr>
                <w:rFonts w:ascii="Calibri" w:hAnsi="Calibri" w:cs="Calibri"/>
                <w:b/>
                <w:color w:val="282A2A"/>
                <w:spacing w:val="-23"/>
                <w:w w:val="110"/>
                <w:sz w:val="22"/>
                <w:szCs w:val="22"/>
              </w:rPr>
              <w:t xml:space="preserve"> </w:t>
            </w:r>
            <w:r>
              <w:rPr>
                <w:rFonts w:ascii="Calibri" w:hAnsi="Calibri" w:cs="Calibri"/>
                <w:b/>
                <w:color w:val="282A2A"/>
                <w:spacing w:val="5"/>
                <w:w w:val="110"/>
                <w:sz w:val="22"/>
                <w:szCs w:val="22"/>
              </w:rPr>
              <w:t>IN</w:t>
            </w:r>
            <w:r>
              <w:rPr>
                <w:rFonts w:ascii="Calibri" w:hAnsi="Calibri" w:cs="Calibri"/>
                <w:b/>
                <w:color w:val="282A2A"/>
                <w:spacing w:val="6"/>
                <w:w w:val="110"/>
                <w:sz w:val="22"/>
                <w:szCs w:val="22"/>
              </w:rPr>
              <w:t>G</w:t>
            </w:r>
          </w:p>
          <w:p w14:paraId="3F60BFD2" w14:textId="77777777" w:rsidR="007403DD" w:rsidRDefault="00C96DF3">
            <w:pPr>
              <w:spacing w:before="6"/>
              <w:ind w:right="42"/>
              <w:jc w:val="center"/>
              <w:rPr>
                <w:rFonts w:ascii="Calibri" w:eastAsia="Arial" w:hAnsi="Calibri" w:cs="Calibri"/>
              </w:rPr>
            </w:pPr>
            <w:r>
              <w:rPr>
                <w:rFonts w:ascii="Calibri" w:hAnsi="Calibri" w:cs="Calibri"/>
                <w:b/>
                <w:color w:val="282A2A"/>
                <w:sz w:val="22"/>
                <w:szCs w:val="22"/>
              </w:rPr>
              <w:t>THREAT</w:t>
            </w:r>
            <w:r>
              <w:rPr>
                <w:rFonts w:ascii="Calibri" w:hAnsi="Calibri" w:cs="Calibri"/>
                <w:b/>
                <w:color w:val="282A2A"/>
                <w:spacing w:val="-28"/>
                <w:sz w:val="22"/>
                <w:szCs w:val="22"/>
              </w:rPr>
              <w:t xml:space="preserve"> </w:t>
            </w:r>
            <w:r>
              <w:rPr>
                <w:rFonts w:ascii="Calibri" w:hAnsi="Calibri" w:cs="Calibri"/>
                <w:b/>
                <w:color w:val="282A2A"/>
                <w:sz w:val="22"/>
                <w:szCs w:val="22"/>
              </w:rPr>
              <w:t>S</w:t>
            </w:r>
          </w:p>
          <w:p w14:paraId="7DABC3D0" w14:textId="77777777" w:rsidR="007403DD" w:rsidRDefault="00C96DF3" w:rsidP="00C96DF3">
            <w:pPr>
              <w:numPr>
                <w:ilvl w:val="0"/>
                <w:numId w:val="80"/>
              </w:numPr>
              <w:tabs>
                <w:tab w:val="left" w:pos="135"/>
              </w:tabs>
              <w:spacing w:before="43" w:line="264" w:lineRule="auto"/>
              <w:ind w:right="78" w:hanging="134"/>
              <w:rPr>
                <w:rFonts w:ascii="Calibri" w:eastAsia="Arial" w:hAnsi="Calibri" w:cs="Calibri"/>
                <w:sz w:val="18"/>
                <w:szCs w:val="18"/>
              </w:rPr>
            </w:pPr>
            <w:r>
              <w:rPr>
                <w:rFonts w:ascii="Calibri" w:hAnsi="Calibri" w:cs="Calibri"/>
                <w:sz w:val="18"/>
                <w:szCs w:val="28"/>
              </w:rPr>
              <w:t>Potential</w:t>
            </w:r>
            <w:r>
              <w:rPr>
                <w:rFonts w:ascii="Calibri" w:hAnsi="Calibri" w:cs="Calibri"/>
                <w:spacing w:val="8"/>
                <w:sz w:val="18"/>
                <w:szCs w:val="28"/>
              </w:rPr>
              <w:t xml:space="preserve"> </w:t>
            </w:r>
            <w:r>
              <w:rPr>
                <w:rFonts w:ascii="Calibri" w:hAnsi="Calibri" w:cs="Calibri"/>
                <w:sz w:val="18"/>
                <w:szCs w:val="28"/>
              </w:rPr>
              <w:t>for</w:t>
            </w:r>
            <w:r>
              <w:rPr>
                <w:rFonts w:ascii="Calibri" w:hAnsi="Calibri" w:cs="Calibri"/>
                <w:spacing w:val="1"/>
                <w:sz w:val="18"/>
                <w:szCs w:val="28"/>
              </w:rPr>
              <w:t xml:space="preserve"> </w:t>
            </w:r>
            <w:r>
              <w:rPr>
                <w:rFonts w:ascii="Calibri" w:hAnsi="Calibri" w:cs="Calibri"/>
                <w:sz w:val="18"/>
                <w:szCs w:val="28"/>
              </w:rPr>
              <w:t>other</w:t>
            </w:r>
            <w:r>
              <w:rPr>
                <w:rFonts w:ascii="Calibri" w:hAnsi="Calibri" w:cs="Calibri"/>
                <w:spacing w:val="8"/>
                <w:sz w:val="18"/>
                <w:szCs w:val="28"/>
              </w:rPr>
              <w:t xml:space="preserve"> </w:t>
            </w:r>
            <w:r>
              <w:rPr>
                <w:rFonts w:ascii="Calibri" w:hAnsi="Calibri" w:cs="Calibri"/>
                <w:sz w:val="18"/>
                <w:szCs w:val="28"/>
              </w:rPr>
              <w:t>funding</w:t>
            </w:r>
            <w:r>
              <w:rPr>
                <w:rFonts w:ascii="Calibri" w:hAnsi="Calibri" w:cs="Calibri"/>
                <w:spacing w:val="4"/>
                <w:sz w:val="18"/>
                <w:szCs w:val="28"/>
              </w:rPr>
              <w:t xml:space="preserve"> </w:t>
            </w:r>
            <w:r>
              <w:rPr>
                <w:rFonts w:ascii="Calibri" w:hAnsi="Calibri" w:cs="Calibri"/>
                <w:sz w:val="18"/>
                <w:szCs w:val="28"/>
              </w:rPr>
              <w:t>sources</w:t>
            </w:r>
            <w:r>
              <w:rPr>
                <w:rFonts w:ascii="Calibri" w:hAnsi="Calibri" w:cs="Calibri"/>
                <w:spacing w:val="12"/>
                <w:sz w:val="18"/>
                <w:szCs w:val="28"/>
              </w:rPr>
              <w:t xml:space="preserve"> </w:t>
            </w:r>
            <w:r>
              <w:rPr>
                <w:rFonts w:ascii="Calibri" w:hAnsi="Calibri" w:cs="Calibri"/>
                <w:spacing w:val="-4"/>
                <w:sz w:val="18"/>
                <w:szCs w:val="28"/>
              </w:rPr>
              <w:t>enabl</w:t>
            </w:r>
            <w:r>
              <w:rPr>
                <w:rFonts w:ascii="Calibri" w:hAnsi="Calibri" w:cs="Calibri"/>
                <w:spacing w:val="-5"/>
                <w:sz w:val="18"/>
                <w:szCs w:val="28"/>
              </w:rPr>
              <w:t>es</w:t>
            </w:r>
            <w:r>
              <w:rPr>
                <w:rFonts w:ascii="Calibri" w:hAnsi="Calibri" w:cs="Calibri"/>
                <w:spacing w:val="25"/>
                <w:w w:val="96"/>
                <w:sz w:val="18"/>
                <w:szCs w:val="28"/>
              </w:rPr>
              <w:t xml:space="preserve"> </w:t>
            </w:r>
            <w:r>
              <w:rPr>
                <w:rFonts w:ascii="Calibri" w:hAnsi="Calibri" w:cs="Calibri"/>
                <w:sz w:val="18"/>
                <w:szCs w:val="28"/>
              </w:rPr>
              <w:t>midterm</w:t>
            </w:r>
            <w:r>
              <w:rPr>
                <w:rFonts w:ascii="Calibri" w:hAnsi="Calibri" w:cs="Calibri"/>
                <w:spacing w:val="13"/>
                <w:sz w:val="18"/>
                <w:szCs w:val="28"/>
              </w:rPr>
              <w:t xml:space="preserve"> </w:t>
            </w:r>
            <w:r>
              <w:rPr>
                <w:rFonts w:ascii="Calibri" w:hAnsi="Calibri" w:cs="Calibri"/>
                <w:sz w:val="18"/>
                <w:szCs w:val="28"/>
              </w:rPr>
              <w:t>planning</w:t>
            </w:r>
            <w:r>
              <w:rPr>
                <w:rFonts w:ascii="Calibri" w:hAnsi="Calibri" w:cs="Calibri"/>
                <w:spacing w:val="17"/>
                <w:sz w:val="18"/>
                <w:szCs w:val="28"/>
              </w:rPr>
              <w:t xml:space="preserve"> </w:t>
            </w:r>
            <w:r>
              <w:rPr>
                <w:rFonts w:ascii="Calibri" w:hAnsi="Calibri" w:cs="Calibri"/>
                <w:sz w:val="18"/>
                <w:szCs w:val="28"/>
              </w:rPr>
              <w:t>and</w:t>
            </w:r>
            <w:r>
              <w:rPr>
                <w:rFonts w:ascii="Calibri" w:hAnsi="Calibri" w:cs="Calibri"/>
                <w:spacing w:val="9"/>
                <w:sz w:val="18"/>
                <w:szCs w:val="28"/>
              </w:rPr>
              <w:t xml:space="preserve"> </w:t>
            </w:r>
            <w:r>
              <w:rPr>
                <w:rFonts w:ascii="Calibri" w:hAnsi="Calibri" w:cs="Calibri"/>
                <w:sz w:val="18"/>
                <w:szCs w:val="28"/>
              </w:rPr>
              <w:t>reduces</w:t>
            </w:r>
            <w:r>
              <w:rPr>
                <w:rFonts w:ascii="Calibri" w:hAnsi="Calibri" w:cs="Calibri"/>
                <w:spacing w:val="9"/>
                <w:sz w:val="18"/>
                <w:szCs w:val="28"/>
              </w:rPr>
              <w:t xml:space="preserve"> </w:t>
            </w:r>
            <w:r>
              <w:rPr>
                <w:rFonts w:ascii="Calibri" w:hAnsi="Calibri" w:cs="Calibri"/>
                <w:sz w:val="18"/>
                <w:szCs w:val="28"/>
              </w:rPr>
              <w:t>impact</w:t>
            </w:r>
            <w:r>
              <w:rPr>
                <w:rFonts w:ascii="Calibri" w:hAnsi="Calibri" w:cs="Calibri"/>
                <w:spacing w:val="11"/>
                <w:sz w:val="18"/>
                <w:szCs w:val="28"/>
              </w:rPr>
              <w:t xml:space="preserve"> </w:t>
            </w:r>
            <w:r>
              <w:rPr>
                <w:rFonts w:ascii="Calibri" w:hAnsi="Calibri" w:cs="Calibri"/>
                <w:sz w:val="18"/>
                <w:szCs w:val="28"/>
              </w:rPr>
              <w:t>of</w:t>
            </w:r>
            <w:r>
              <w:rPr>
                <w:rFonts w:ascii="Calibri" w:hAnsi="Calibri" w:cs="Calibri"/>
                <w:w w:val="104"/>
                <w:sz w:val="18"/>
                <w:szCs w:val="28"/>
              </w:rPr>
              <w:t xml:space="preserve"> </w:t>
            </w:r>
            <w:r>
              <w:rPr>
                <w:rFonts w:ascii="Calibri" w:hAnsi="Calibri" w:cs="Calibri"/>
                <w:w w:val="95"/>
                <w:sz w:val="18"/>
                <w:szCs w:val="28"/>
              </w:rPr>
              <w:t>policy</w:t>
            </w:r>
            <w:r>
              <w:rPr>
                <w:rFonts w:ascii="Calibri" w:hAnsi="Calibri" w:cs="Calibri"/>
                <w:spacing w:val="5"/>
                <w:w w:val="95"/>
                <w:sz w:val="18"/>
                <w:szCs w:val="28"/>
              </w:rPr>
              <w:t xml:space="preserve"> </w:t>
            </w:r>
            <w:r>
              <w:rPr>
                <w:rFonts w:ascii="Calibri" w:hAnsi="Calibri" w:cs="Calibri"/>
                <w:w w:val="95"/>
                <w:sz w:val="18"/>
                <w:szCs w:val="28"/>
              </w:rPr>
              <w:t>changes</w:t>
            </w:r>
          </w:p>
          <w:p w14:paraId="4183EB50" w14:textId="77777777" w:rsidR="007403DD" w:rsidRDefault="00C96DF3" w:rsidP="00C96DF3">
            <w:pPr>
              <w:numPr>
                <w:ilvl w:val="0"/>
                <w:numId w:val="80"/>
              </w:numPr>
              <w:tabs>
                <w:tab w:val="left" w:pos="135"/>
              </w:tabs>
              <w:spacing w:before="15" w:line="264" w:lineRule="auto"/>
              <w:ind w:left="124" w:right="156" w:hanging="124"/>
              <w:rPr>
                <w:rFonts w:ascii="Calibri" w:eastAsia="Arial" w:hAnsi="Calibri" w:cs="Calibri"/>
                <w:sz w:val="18"/>
                <w:szCs w:val="18"/>
              </w:rPr>
            </w:pPr>
            <w:r>
              <w:rPr>
                <w:rFonts w:ascii="Calibri" w:hAnsi="Calibri" w:cs="Calibri"/>
                <w:sz w:val="18"/>
                <w:szCs w:val="28"/>
              </w:rPr>
              <w:t>Use</w:t>
            </w:r>
            <w:r>
              <w:rPr>
                <w:rFonts w:ascii="Calibri" w:hAnsi="Calibri" w:cs="Calibri"/>
                <w:spacing w:val="-14"/>
                <w:sz w:val="18"/>
                <w:szCs w:val="28"/>
              </w:rPr>
              <w:t xml:space="preserve"> </w:t>
            </w:r>
            <w:r>
              <w:rPr>
                <w:rFonts w:ascii="Calibri" w:hAnsi="Calibri" w:cs="Calibri"/>
                <w:spacing w:val="-1"/>
                <w:sz w:val="18"/>
                <w:szCs w:val="28"/>
              </w:rPr>
              <w:t>reputation</w:t>
            </w:r>
            <w:r>
              <w:rPr>
                <w:rFonts w:ascii="Calibri" w:hAnsi="Calibri" w:cs="Calibri"/>
                <w:spacing w:val="8"/>
                <w:sz w:val="18"/>
                <w:szCs w:val="28"/>
              </w:rPr>
              <w:t xml:space="preserve"> </w:t>
            </w:r>
            <w:r>
              <w:rPr>
                <w:rFonts w:ascii="Calibri" w:hAnsi="Calibri" w:cs="Calibri"/>
                <w:sz w:val="18"/>
                <w:szCs w:val="28"/>
              </w:rPr>
              <w:t>and</w:t>
            </w:r>
            <w:r>
              <w:rPr>
                <w:rFonts w:ascii="Calibri" w:hAnsi="Calibri" w:cs="Calibri"/>
                <w:spacing w:val="8"/>
                <w:sz w:val="18"/>
                <w:szCs w:val="28"/>
              </w:rPr>
              <w:t xml:space="preserve"> </w:t>
            </w:r>
            <w:r>
              <w:rPr>
                <w:rFonts w:ascii="Calibri" w:hAnsi="Calibri" w:cs="Calibri"/>
                <w:sz w:val="18"/>
                <w:szCs w:val="28"/>
              </w:rPr>
              <w:t>need</w:t>
            </w:r>
            <w:r>
              <w:rPr>
                <w:rFonts w:ascii="Calibri" w:hAnsi="Calibri" w:cs="Calibri"/>
                <w:spacing w:val="7"/>
                <w:sz w:val="18"/>
                <w:szCs w:val="28"/>
              </w:rPr>
              <w:t xml:space="preserve"> </w:t>
            </w:r>
            <w:r>
              <w:rPr>
                <w:rFonts w:ascii="Calibri" w:hAnsi="Calibri" w:cs="Calibri"/>
                <w:sz w:val="18"/>
                <w:szCs w:val="28"/>
              </w:rPr>
              <w:t>for</w:t>
            </w:r>
            <w:r>
              <w:rPr>
                <w:rFonts w:ascii="Calibri" w:hAnsi="Calibri" w:cs="Calibri"/>
                <w:spacing w:val="-2"/>
                <w:sz w:val="18"/>
                <w:szCs w:val="28"/>
              </w:rPr>
              <w:t xml:space="preserve"> </w:t>
            </w:r>
            <w:r>
              <w:rPr>
                <w:rFonts w:ascii="Calibri" w:hAnsi="Calibri" w:cs="Calibri"/>
                <w:sz w:val="18"/>
                <w:szCs w:val="28"/>
              </w:rPr>
              <w:t>volunteers</w:t>
            </w:r>
            <w:r>
              <w:rPr>
                <w:rFonts w:ascii="Calibri" w:hAnsi="Calibri" w:cs="Calibri"/>
                <w:spacing w:val="34"/>
                <w:sz w:val="18"/>
                <w:szCs w:val="28"/>
              </w:rPr>
              <w:t xml:space="preserve"> </w:t>
            </w:r>
            <w:r>
              <w:rPr>
                <w:rFonts w:ascii="Calibri" w:hAnsi="Calibri" w:cs="Calibri"/>
                <w:sz w:val="18"/>
                <w:szCs w:val="28"/>
              </w:rPr>
              <w:t>to</w:t>
            </w:r>
            <w:r>
              <w:rPr>
                <w:rFonts w:ascii="Calibri" w:hAnsi="Calibri" w:cs="Calibri"/>
                <w:spacing w:val="25"/>
                <w:w w:val="105"/>
                <w:sz w:val="18"/>
                <w:szCs w:val="28"/>
              </w:rPr>
              <w:t xml:space="preserve"> </w:t>
            </w:r>
            <w:r>
              <w:rPr>
                <w:rFonts w:ascii="Calibri" w:hAnsi="Calibri" w:cs="Calibri"/>
                <w:sz w:val="18"/>
                <w:szCs w:val="28"/>
              </w:rPr>
              <w:t>attract</w:t>
            </w:r>
            <w:r>
              <w:rPr>
                <w:rFonts w:ascii="Calibri" w:hAnsi="Calibri" w:cs="Calibri"/>
                <w:spacing w:val="6"/>
                <w:sz w:val="18"/>
                <w:szCs w:val="28"/>
              </w:rPr>
              <w:t xml:space="preserve"> </w:t>
            </w:r>
            <w:r>
              <w:rPr>
                <w:rFonts w:ascii="Calibri" w:hAnsi="Calibri" w:cs="Calibri"/>
                <w:spacing w:val="-2"/>
                <w:sz w:val="18"/>
                <w:szCs w:val="28"/>
              </w:rPr>
              <w:t>young</w:t>
            </w:r>
            <w:r>
              <w:rPr>
                <w:rFonts w:ascii="Calibri" w:hAnsi="Calibri" w:cs="Calibri"/>
                <w:spacing w:val="-16"/>
                <w:sz w:val="18"/>
                <w:szCs w:val="28"/>
              </w:rPr>
              <w:t xml:space="preserve"> </w:t>
            </w:r>
            <w:r>
              <w:rPr>
                <w:rFonts w:ascii="Calibri" w:hAnsi="Calibri" w:cs="Calibri"/>
                <w:sz w:val="18"/>
                <w:szCs w:val="28"/>
              </w:rPr>
              <w:t>volunteers</w:t>
            </w:r>
            <w:r>
              <w:rPr>
                <w:rFonts w:ascii="Calibri" w:hAnsi="Calibri" w:cs="Calibri"/>
                <w:spacing w:val="25"/>
                <w:sz w:val="18"/>
                <w:szCs w:val="28"/>
              </w:rPr>
              <w:t xml:space="preserve"> </w:t>
            </w:r>
            <w:r>
              <w:rPr>
                <w:rFonts w:ascii="Calibri" w:hAnsi="Calibri" w:cs="Calibri"/>
                <w:sz w:val="18"/>
                <w:szCs w:val="28"/>
              </w:rPr>
              <w:t>who</w:t>
            </w:r>
            <w:r>
              <w:rPr>
                <w:rFonts w:ascii="Calibri" w:hAnsi="Calibri" w:cs="Calibri"/>
                <w:spacing w:val="12"/>
                <w:sz w:val="18"/>
                <w:szCs w:val="28"/>
              </w:rPr>
              <w:t xml:space="preserve"> </w:t>
            </w:r>
            <w:r>
              <w:rPr>
                <w:rFonts w:ascii="Calibri" w:hAnsi="Calibri" w:cs="Calibri"/>
                <w:sz w:val="18"/>
                <w:szCs w:val="28"/>
              </w:rPr>
              <w:t>need</w:t>
            </w:r>
            <w:r>
              <w:rPr>
                <w:rFonts w:ascii="Calibri" w:hAnsi="Calibri" w:cs="Calibri"/>
                <w:spacing w:val="-4"/>
                <w:sz w:val="18"/>
                <w:szCs w:val="28"/>
              </w:rPr>
              <w:t xml:space="preserve"> </w:t>
            </w:r>
            <w:r>
              <w:rPr>
                <w:rFonts w:ascii="Calibri" w:hAnsi="Calibri" w:cs="Calibri"/>
                <w:sz w:val="18"/>
                <w:szCs w:val="28"/>
              </w:rPr>
              <w:t>work</w:t>
            </w:r>
            <w:r>
              <w:rPr>
                <w:rFonts w:ascii="Calibri" w:hAnsi="Calibri" w:cs="Calibri"/>
                <w:spacing w:val="22"/>
                <w:sz w:val="18"/>
                <w:szCs w:val="28"/>
              </w:rPr>
              <w:t xml:space="preserve"> </w:t>
            </w:r>
            <w:r>
              <w:rPr>
                <w:rFonts w:ascii="Calibri" w:hAnsi="Calibri" w:cs="Calibri"/>
                <w:sz w:val="18"/>
                <w:szCs w:val="28"/>
              </w:rPr>
              <w:t>experience</w:t>
            </w:r>
            <w:r>
              <w:rPr>
                <w:rFonts w:ascii="Calibri" w:hAnsi="Calibri" w:cs="Calibri"/>
                <w:spacing w:val="-3"/>
                <w:sz w:val="18"/>
                <w:szCs w:val="28"/>
              </w:rPr>
              <w:t xml:space="preserve"> </w:t>
            </w:r>
            <w:r>
              <w:rPr>
                <w:rFonts w:ascii="Calibri" w:hAnsi="Calibri" w:cs="Calibri"/>
                <w:sz w:val="18"/>
                <w:szCs w:val="28"/>
              </w:rPr>
              <w:t>(market</w:t>
            </w:r>
            <w:r>
              <w:rPr>
                <w:rFonts w:ascii="Calibri" w:hAnsi="Calibri" w:cs="Calibri"/>
                <w:spacing w:val="-4"/>
                <w:sz w:val="18"/>
                <w:szCs w:val="28"/>
              </w:rPr>
              <w:t xml:space="preserve"> </w:t>
            </w:r>
            <w:r>
              <w:rPr>
                <w:rFonts w:ascii="Calibri" w:hAnsi="Calibri" w:cs="Calibri"/>
                <w:sz w:val="18"/>
                <w:szCs w:val="28"/>
              </w:rPr>
              <w:t>it</w:t>
            </w:r>
            <w:r>
              <w:rPr>
                <w:rFonts w:ascii="Calibri" w:hAnsi="Calibri" w:cs="Calibri"/>
                <w:spacing w:val="-17"/>
                <w:sz w:val="18"/>
                <w:szCs w:val="28"/>
              </w:rPr>
              <w:t xml:space="preserve"> </w:t>
            </w:r>
            <w:r>
              <w:rPr>
                <w:rFonts w:ascii="Calibri" w:hAnsi="Calibri" w:cs="Calibri"/>
                <w:sz w:val="18"/>
                <w:szCs w:val="28"/>
              </w:rPr>
              <w:t>as</w:t>
            </w:r>
            <w:r>
              <w:rPr>
                <w:rFonts w:ascii="Calibri" w:hAnsi="Calibri" w:cs="Calibri"/>
                <w:spacing w:val="-15"/>
                <w:sz w:val="18"/>
                <w:szCs w:val="28"/>
              </w:rPr>
              <w:t xml:space="preserve"> </w:t>
            </w:r>
            <w:r>
              <w:rPr>
                <w:rFonts w:ascii="Calibri" w:hAnsi="Calibri" w:cs="Calibri"/>
                <w:sz w:val="18"/>
                <w:szCs w:val="28"/>
              </w:rPr>
              <w:t>such)</w:t>
            </w:r>
          </w:p>
          <w:p w14:paraId="7CE73380" w14:textId="77777777" w:rsidR="007403DD" w:rsidRDefault="00C96DF3" w:rsidP="00C96DF3">
            <w:pPr>
              <w:numPr>
                <w:ilvl w:val="0"/>
                <w:numId w:val="80"/>
              </w:numPr>
              <w:tabs>
                <w:tab w:val="left" w:pos="125"/>
              </w:tabs>
              <w:spacing w:before="5" w:line="268" w:lineRule="auto"/>
              <w:ind w:left="124" w:right="93" w:hanging="124"/>
              <w:rPr>
                <w:rFonts w:ascii="Calibri" w:eastAsia="Arial" w:hAnsi="Calibri" w:cs="Calibri"/>
                <w:sz w:val="18"/>
                <w:szCs w:val="18"/>
              </w:rPr>
            </w:pPr>
            <w:r>
              <w:rPr>
                <w:rFonts w:ascii="Calibri" w:hAnsi="Calibri" w:cs="Calibri"/>
                <w:sz w:val="18"/>
                <w:szCs w:val="28"/>
              </w:rPr>
              <w:t>Consider</w:t>
            </w:r>
            <w:r>
              <w:rPr>
                <w:rFonts w:ascii="Calibri" w:hAnsi="Calibri" w:cs="Calibri"/>
                <w:spacing w:val="-1"/>
                <w:sz w:val="18"/>
                <w:szCs w:val="28"/>
              </w:rPr>
              <w:t xml:space="preserve"> </w:t>
            </w:r>
            <w:r>
              <w:rPr>
                <w:rFonts w:ascii="Calibri" w:hAnsi="Calibri" w:cs="Calibri"/>
                <w:sz w:val="18"/>
                <w:szCs w:val="28"/>
              </w:rPr>
              <w:t>agreements</w:t>
            </w:r>
            <w:r>
              <w:rPr>
                <w:rFonts w:ascii="Calibri" w:hAnsi="Calibri" w:cs="Calibri"/>
                <w:spacing w:val="-5"/>
                <w:sz w:val="18"/>
                <w:szCs w:val="28"/>
              </w:rPr>
              <w:t xml:space="preserve"> </w:t>
            </w:r>
            <w:r>
              <w:rPr>
                <w:rFonts w:ascii="Calibri" w:hAnsi="Calibri" w:cs="Calibri"/>
                <w:sz w:val="18"/>
                <w:szCs w:val="28"/>
              </w:rPr>
              <w:t>with</w:t>
            </w:r>
            <w:r>
              <w:rPr>
                <w:rFonts w:ascii="Calibri" w:hAnsi="Calibri" w:cs="Calibri"/>
                <w:spacing w:val="-12"/>
                <w:sz w:val="18"/>
                <w:szCs w:val="28"/>
              </w:rPr>
              <w:t xml:space="preserve"> </w:t>
            </w:r>
            <w:r>
              <w:rPr>
                <w:rFonts w:ascii="Calibri" w:hAnsi="Calibri" w:cs="Calibri"/>
                <w:sz w:val="18"/>
                <w:szCs w:val="28"/>
              </w:rPr>
              <w:t>taxi</w:t>
            </w:r>
            <w:r>
              <w:rPr>
                <w:rFonts w:ascii="Calibri" w:hAnsi="Calibri" w:cs="Calibri"/>
                <w:spacing w:val="-7"/>
                <w:sz w:val="18"/>
                <w:szCs w:val="28"/>
              </w:rPr>
              <w:t xml:space="preserve"> </w:t>
            </w:r>
            <w:r>
              <w:rPr>
                <w:rFonts w:ascii="Calibri" w:hAnsi="Calibri" w:cs="Calibri"/>
                <w:sz w:val="18"/>
                <w:szCs w:val="28"/>
              </w:rPr>
              <w:t>companies</w:t>
            </w:r>
            <w:r>
              <w:rPr>
                <w:rFonts w:ascii="Calibri" w:hAnsi="Calibri" w:cs="Calibri"/>
                <w:w w:val="98"/>
                <w:sz w:val="18"/>
                <w:szCs w:val="28"/>
              </w:rPr>
              <w:t xml:space="preserve"> </w:t>
            </w:r>
            <w:r>
              <w:rPr>
                <w:rFonts w:ascii="Calibri" w:hAnsi="Calibri" w:cs="Calibri"/>
                <w:sz w:val="18"/>
                <w:szCs w:val="28"/>
              </w:rPr>
              <w:t>to</w:t>
            </w:r>
            <w:r>
              <w:rPr>
                <w:rFonts w:ascii="Calibri" w:hAnsi="Calibri" w:cs="Calibri"/>
                <w:spacing w:val="-10"/>
                <w:sz w:val="18"/>
                <w:szCs w:val="28"/>
              </w:rPr>
              <w:t xml:space="preserve"> </w:t>
            </w:r>
            <w:r>
              <w:rPr>
                <w:rFonts w:ascii="Calibri" w:hAnsi="Calibri" w:cs="Calibri"/>
                <w:sz w:val="18"/>
                <w:szCs w:val="28"/>
              </w:rPr>
              <w:t>help</w:t>
            </w:r>
            <w:r>
              <w:rPr>
                <w:rFonts w:ascii="Calibri" w:hAnsi="Calibri" w:cs="Calibri"/>
                <w:spacing w:val="-6"/>
                <w:sz w:val="18"/>
                <w:szCs w:val="28"/>
              </w:rPr>
              <w:t xml:space="preserve"> </w:t>
            </w:r>
            <w:r>
              <w:rPr>
                <w:rFonts w:ascii="Calibri" w:hAnsi="Calibri" w:cs="Calibri"/>
                <w:sz w:val="18"/>
                <w:szCs w:val="28"/>
              </w:rPr>
              <w:t>reduce</w:t>
            </w:r>
            <w:r>
              <w:rPr>
                <w:rFonts w:ascii="Calibri" w:hAnsi="Calibri" w:cs="Calibri"/>
                <w:spacing w:val="-8"/>
                <w:sz w:val="18"/>
                <w:szCs w:val="28"/>
              </w:rPr>
              <w:t xml:space="preserve"> </w:t>
            </w:r>
            <w:r>
              <w:rPr>
                <w:rFonts w:ascii="Calibri" w:hAnsi="Calibri" w:cs="Calibri"/>
                <w:sz w:val="18"/>
                <w:szCs w:val="28"/>
              </w:rPr>
              <w:t>costs</w:t>
            </w:r>
            <w:r>
              <w:rPr>
                <w:rFonts w:ascii="Calibri" w:hAnsi="Calibri" w:cs="Calibri"/>
                <w:spacing w:val="-8"/>
                <w:sz w:val="18"/>
                <w:szCs w:val="28"/>
              </w:rPr>
              <w:t xml:space="preserve"> </w:t>
            </w:r>
            <w:r>
              <w:rPr>
                <w:rFonts w:ascii="Calibri" w:hAnsi="Calibri" w:cs="Calibri"/>
                <w:sz w:val="18"/>
                <w:szCs w:val="28"/>
              </w:rPr>
              <w:t>and</w:t>
            </w:r>
            <w:r>
              <w:rPr>
                <w:rFonts w:ascii="Calibri" w:hAnsi="Calibri" w:cs="Calibri"/>
                <w:spacing w:val="-6"/>
                <w:sz w:val="18"/>
                <w:szCs w:val="28"/>
              </w:rPr>
              <w:t xml:space="preserve"> </w:t>
            </w:r>
            <w:r>
              <w:rPr>
                <w:rFonts w:ascii="Calibri" w:hAnsi="Calibri" w:cs="Calibri"/>
                <w:sz w:val="18"/>
                <w:szCs w:val="28"/>
              </w:rPr>
              <w:t>pressure</w:t>
            </w:r>
            <w:r>
              <w:rPr>
                <w:rFonts w:ascii="Calibri" w:hAnsi="Calibri" w:cs="Calibri"/>
                <w:spacing w:val="-1"/>
                <w:sz w:val="18"/>
                <w:szCs w:val="28"/>
              </w:rPr>
              <w:t xml:space="preserve"> </w:t>
            </w:r>
            <w:r>
              <w:rPr>
                <w:rFonts w:ascii="Calibri" w:hAnsi="Calibri" w:cs="Calibri"/>
                <w:sz w:val="18"/>
                <w:szCs w:val="28"/>
              </w:rPr>
              <w:t>on</w:t>
            </w:r>
            <w:r>
              <w:rPr>
                <w:rFonts w:ascii="Calibri" w:hAnsi="Calibri" w:cs="Calibri"/>
                <w:spacing w:val="-8"/>
                <w:sz w:val="18"/>
                <w:szCs w:val="28"/>
              </w:rPr>
              <w:t xml:space="preserve"> </w:t>
            </w:r>
            <w:r>
              <w:rPr>
                <w:rFonts w:ascii="Calibri" w:hAnsi="Calibri" w:cs="Calibri"/>
                <w:sz w:val="18"/>
                <w:szCs w:val="28"/>
              </w:rPr>
              <w:t>LLCG</w:t>
            </w:r>
          </w:p>
          <w:p w14:paraId="4CAFB4BA" w14:textId="77777777" w:rsidR="007403DD" w:rsidRDefault="00C96DF3" w:rsidP="00C96DF3">
            <w:pPr>
              <w:numPr>
                <w:ilvl w:val="0"/>
                <w:numId w:val="80"/>
              </w:numPr>
              <w:tabs>
                <w:tab w:val="left" w:pos="125"/>
              </w:tabs>
              <w:spacing w:before="10" w:line="259" w:lineRule="auto"/>
              <w:ind w:left="124" w:hanging="124"/>
              <w:rPr>
                <w:rFonts w:ascii="Calibri" w:eastAsia="Arial" w:hAnsi="Calibri" w:cs="Calibri"/>
                <w:sz w:val="18"/>
                <w:szCs w:val="18"/>
              </w:rPr>
            </w:pPr>
            <w:r>
              <w:rPr>
                <w:rFonts w:ascii="Calibri" w:hAnsi="Calibri" w:cs="Calibri"/>
                <w:spacing w:val="-3"/>
                <w:sz w:val="18"/>
                <w:szCs w:val="28"/>
              </w:rPr>
              <w:t>Scen</w:t>
            </w:r>
            <w:r>
              <w:rPr>
                <w:rFonts w:ascii="Calibri" w:hAnsi="Calibri" w:cs="Calibri"/>
                <w:spacing w:val="-2"/>
                <w:sz w:val="18"/>
                <w:szCs w:val="28"/>
              </w:rPr>
              <w:t>ario</w:t>
            </w:r>
            <w:r>
              <w:rPr>
                <w:rFonts w:ascii="Calibri" w:hAnsi="Calibri" w:cs="Calibri"/>
                <w:spacing w:val="5"/>
                <w:sz w:val="18"/>
                <w:szCs w:val="28"/>
              </w:rPr>
              <w:t xml:space="preserve"> </w:t>
            </w:r>
            <w:r>
              <w:rPr>
                <w:rFonts w:ascii="Calibri" w:hAnsi="Calibri" w:cs="Calibri"/>
                <w:spacing w:val="-6"/>
                <w:sz w:val="18"/>
                <w:szCs w:val="28"/>
              </w:rPr>
              <w:t>plan</w:t>
            </w:r>
            <w:r>
              <w:rPr>
                <w:rFonts w:ascii="Calibri" w:hAnsi="Calibri" w:cs="Calibri"/>
                <w:spacing w:val="-10"/>
                <w:sz w:val="18"/>
                <w:szCs w:val="28"/>
              </w:rPr>
              <w:t xml:space="preserve"> </w:t>
            </w:r>
            <w:r>
              <w:rPr>
                <w:rFonts w:ascii="Calibri" w:hAnsi="Calibri" w:cs="Calibri"/>
                <w:spacing w:val="-2"/>
                <w:sz w:val="18"/>
                <w:szCs w:val="28"/>
              </w:rPr>
              <w:t>proacti</w:t>
            </w:r>
            <w:r>
              <w:rPr>
                <w:rFonts w:ascii="Calibri" w:hAnsi="Calibri" w:cs="Calibri"/>
                <w:spacing w:val="-3"/>
                <w:sz w:val="18"/>
                <w:szCs w:val="28"/>
              </w:rPr>
              <w:t>vel</w:t>
            </w:r>
            <w:r>
              <w:rPr>
                <w:rFonts w:ascii="Calibri" w:hAnsi="Calibri" w:cs="Calibri"/>
                <w:spacing w:val="-2"/>
                <w:sz w:val="18"/>
                <w:szCs w:val="28"/>
              </w:rPr>
              <w:t>y</w:t>
            </w:r>
            <w:r>
              <w:rPr>
                <w:rFonts w:ascii="Calibri" w:hAnsi="Calibri" w:cs="Calibri"/>
                <w:spacing w:val="1"/>
                <w:sz w:val="18"/>
                <w:szCs w:val="28"/>
              </w:rPr>
              <w:t xml:space="preserve"> </w:t>
            </w:r>
            <w:r>
              <w:rPr>
                <w:rFonts w:ascii="Calibri" w:hAnsi="Calibri" w:cs="Calibri"/>
                <w:sz w:val="18"/>
                <w:szCs w:val="28"/>
              </w:rPr>
              <w:t>to</w:t>
            </w:r>
            <w:r>
              <w:rPr>
                <w:rFonts w:ascii="Calibri" w:hAnsi="Calibri" w:cs="Calibri"/>
                <w:spacing w:val="-3"/>
                <w:sz w:val="18"/>
                <w:szCs w:val="28"/>
              </w:rPr>
              <w:t xml:space="preserve"> help</w:t>
            </w:r>
            <w:r>
              <w:rPr>
                <w:rFonts w:ascii="Calibri" w:hAnsi="Calibri" w:cs="Calibri"/>
                <w:spacing w:val="-13"/>
                <w:sz w:val="18"/>
                <w:szCs w:val="28"/>
              </w:rPr>
              <w:t xml:space="preserve"> </w:t>
            </w:r>
            <w:r>
              <w:rPr>
                <w:rFonts w:ascii="Calibri" w:hAnsi="Calibri" w:cs="Calibri"/>
                <w:sz w:val="18"/>
                <w:szCs w:val="28"/>
              </w:rPr>
              <w:t>guide</w:t>
            </w:r>
            <w:r>
              <w:rPr>
                <w:rFonts w:ascii="Calibri" w:hAnsi="Calibri" w:cs="Calibri"/>
                <w:spacing w:val="16"/>
                <w:sz w:val="18"/>
                <w:szCs w:val="28"/>
              </w:rPr>
              <w:t xml:space="preserve"> </w:t>
            </w:r>
            <w:r>
              <w:rPr>
                <w:rFonts w:ascii="Calibri" w:hAnsi="Calibri" w:cs="Calibri"/>
                <w:sz w:val="18"/>
                <w:szCs w:val="28"/>
              </w:rPr>
              <w:t>LLCG</w:t>
            </w:r>
            <w:r>
              <w:rPr>
                <w:rFonts w:ascii="Calibri" w:hAnsi="Calibri" w:cs="Calibri"/>
                <w:spacing w:val="25"/>
                <w:w w:val="84"/>
                <w:sz w:val="18"/>
                <w:szCs w:val="28"/>
              </w:rPr>
              <w:t xml:space="preserve"> </w:t>
            </w:r>
            <w:r>
              <w:rPr>
                <w:rFonts w:ascii="Calibri" w:hAnsi="Calibri" w:cs="Calibri"/>
                <w:sz w:val="18"/>
                <w:szCs w:val="28"/>
              </w:rPr>
              <w:t>during</w:t>
            </w:r>
            <w:r>
              <w:rPr>
                <w:rFonts w:ascii="Calibri" w:hAnsi="Calibri" w:cs="Calibri"/>
                <w:spacing w:val="-3"/>
                <w:sz w:val="18"/>
                <w:szCs w:val="28"/>
              </w:rPr>
              <w:t xml:space="preserve"> </w:t>
            </w:r>
            <w:r>
              <w:rPr>
                <w:rFonts w:ascii="Calibri" w:hAnsi="Calibri" w:cs="Calibri"/>
                <w:sz w:val="18"/>
                <w:szCs w:val="28"/>
              </w:rPr>
              <w:t>another</w:t>
            </w:r>
            <w:r>
              <w:rPr>
                <w:rFonts w:ascii="Calibri" w:hAnsi="Calibri" w:cs="Calibri"/>
                <w:spacing w:val="21"/>
                <w:sz w:val="18"/>
                <w:szCs w:val="28"/>
              </w:rPr>
              <w:t xml:space="preserve"> </w:t>
            </w:r>
            <w:r>
              <w:rPr>
                <w:rFonts w:ascii="Calibri" w:hAnsi="Calibri" w:cs="Calibri"/>
                <w:sz w:val="18"/>
                <w:szCs w:val="28"/>
              </w:rPr>
              <w:t>lockdown</w:t>
            </w:r>
          </w:p>
          <w:p w14:paraId="0BB52DE6" w14:textId="77777777" w:rsidR="007403DD" w:rsidRDefault="007403DD"/>
        </w:tc>
        <w:tc>
          <w:tcPr>
            <w:tcW w:w="237" w:type="dxa"/>
            <w:tcBorders>
              <w:top w:val="nil"/>
              <w:left w:val="single" w:sz="24" w:space="0" w:color="000000"/>
              <w:bottom w:val="nil"/>
              <w:right w:val="nil"/>
            </w:tcBorders>
          </w:tcPr>
          <w:p w14:paraId="40AE7A5D" w14:textId="77777777" w:rsidR="007403DD" w:rsidRDefault="007403DD"/>
        </w:tc>
        <w:tc>
          <w:tcPr>
            <w:tcW w:w="235" w:type="dxa"/>
            <w:tcBorders>
              <w:top w:val="nil"/>
              <w:left w:val="nil"/>
              <w:bottom w:val="nil"/>
              <w:right w:val="single" w:sz="24" w:space="0" w:color="000000"/>
            </w:tcBorders>
          </w:tcPr>
          <w:p w14:paraId="00992944" w14:textId="77777777" w:rsidR="007403DD" w:rsidRDefault="007403DD"/>
        </w:tc>
        <w:tc>
          <w:tcPr>
            <w:tcW w:w="4069" w:type="dxa"/>
            <w:tcBorders>
              <w:top w:val="single" w:sz="24" w:space="0" w:color="000000"/>
              <w:left w:val="single" w:sz="24" w:space="0" w:color="000000"/>
              <w:bottom w:val="single" w:sz="24" w:space="0" w:color="000000"/>
              <w:right w:val="single" w:sz="24" w:space="0" w:color="000000"/>
            </w:tcBorders>
            <w:shd w:val="clear" w:color="auto" w:fill="FFCCFF"/>
          </w:tcPr>
          <w:p w14:paraId="0ED0C343" w14:textId="77777777" w:rsidR="007403DD" w:rsidRDefault="00C96DF3">
            <w:pPr>
              <w:jc w:val="center"/>
              <w:rPr>
                <w:rFonts w:ascii="Calibri" w:hAnsi="Calibri" w:cs="Calibri"/>
                <w:b/>
                <w:sz w:val="22"/>
                <w:szCs w:val="22"/>
              </w:rPr>
            </w:pPr>
            <w:r>
              <w:rPr>
                <w:rFonts w:ascii="Calibri" w:hAnsi="Calibri" w:cs="Calibri"/>
                <w:b/>
                <w:sz w:val="22"/>
                <w:szCs w:val="22"/>
              </w:rPr>
              <w:t xml:space="preserve">MINIMISING WEAKNESSES </w:t>
            </w:r>
          </w:p>
          <w:p w14:paraId="79DFA599" w14:textId="77777777" w:rsidR="007403DD" w:rsidRDefault="00C96DF3">
            <w:pPr>
              <w:jc w:val="center"/>
              <w:rPr>
                <w:rFonts w:ascii="Calibri" w:hAnsi="Calibri" w:cs="Calibri"/>
                <w:sz w:val="22"/>
                <w:szCs w:val="22"/>
              </w:rPr>
            </w:pPr>
            <w:r>
              <w:rPr>
                <w:rFonts w:ascii="Calibri" w:hAnsi="Calibri" w:cs="Calibri"/>
                <w:b/>
                <w:sz w:val="22"/>
                <w:szCs w:val="22"/>
              </w:rPr>
              <w:t>AND THREATS</w:t>
            </w:r>
          </w:p>
          <w:p w14:paraId="13E0D622" w14:textId="77777777" w:rsidR="007403DD" w:rsidRDefault="00C96DF3" w:rsidP="00C96DF3">
            <w:pPr>
              <w:numPr>
                <w:ilvl w:val="0"/>
                <w:numId w:val="80"/>
              </w:numPr>
              <w:rPr>
                <w:rFonts w:ascii="Calibri" w:hAnsi="Calibri" w:cs="Calibri"/>
                <w:sz w:val="18"/>
                <w:szCs w:val="18"/>
              </w:rPr>
            </w:pPr>
            <w:r>
              <w:rPr>
                <w:rFonts w:ascii="Calibri" w:hAnsi="Calibri" w:cs="Calibri"/>
                <w:sz w:val="18"/>
                <w:szCs w:val="18"/>
              </w:rPr>
              <w:t xml:space="preserve">Include some staff, clients and/or carers in management and board </w:t>
            </w:r>
            <w:r>
              <w:rPr>
                <w:rFonts w:ascii="Calibri" w:hAnsi="Calibri" w:cs="Calibri"/>
                <w:sz w:val="18"/>
                <w:szCs w:val="18"/>
              </w:rPr>
              <w:t>meetings</w:t>
            </w:r>
          </w:p>
          <w:p w14:paraId="338395AB" w14:textId="77777777" w:rsidR="007403DD" w:rsidRDefault="00C96DF3" w:rsidP="00C96DF3">
            <w:pPr>
              <w:numPr>
                <w:ilvl w:val="0"/>
                <w:numId w:val="80"/>
              </w:numPr>
              <w:rPr>
                <w:rFonts w:ascii="Calibri" w:hAnsi="Calibri" w:cs="Calibri"/>
                <w:sz w:val="18"/>
                <w:szCs w:val="18"/>
              </w:rPr>
            </w:pPr>
            <w:r>
              <w:rPr>
                <w:rFonts w:ascii="Calibri" w:hAnsi="Calibri" w:cs="Calibri"/>
                <w:sz w:val="18"/>
                <w:szCs w:val="18"/>
              </w:rPr>
              <w:t>Restructure approach to management and project implementation</w:t>
            </w:r>
          </w:p>
          <w:p w14:paraId="5A118741" w14:textId="77777777" w:rsidR="007403DD" w:rsidRDefault="00C96DF3" w:rsidP="00C96DF3">
            <w:pPr>
              <w:numPr>
                <w:ilvl w:val="0"/>
                <w:numId w:val="80"/>
              </w:numPr>
              <w:rPr>
                <w:rFonts w:ascii="Calibri" w:hAnsi="Calibri" w:cs="Calibri"/>
                <w:sz w:val="18"/>
                <w:szCs w:val="18"/>
              </w:rPr>
            </w:pPr>
            <w:r>
              <w:rPr>
                <w:rFonts w:ascii="Calibri" w:hAnsi="Calibri" w:cs="Calibri"/>
                <w:sz w:val="18"/>
                <w:szCs w:val="18"/>
              </w:rPr>
              <w:t>Deliberate on funding options to spread risk and fill deficit</w:t>
            </w:r>
          </w:p>
          <w:p w14:paraId="6D7EA30D" w14:textId="77777777" w:rsidR="007403DD" w:rsidRDefault="00C96DF3" w:rsidP="00C96DF3">
            <w:pPr>
              <w:numPr>
                <w:ilvl w:val="0"/>
                <w:numId w:val="80"/>
              </w:numPr>
              <w:rPr>
                <w:rFonts w:ascii="Calibri" w:hAnsi="Calibri" w:cs="Calibri"/>
                <w:sz w:val="18"/>
                <w:szCs w:val="18"/>
              </w:rPr>
            </w:pPr>
            <w:r>
              <w:rPr>
                <w:rFonts w:ascii="Calibri" w:hAnsi="Calibri" w:cs="Calibri"/>
                <w:sz w:val="18"/>
                <w:szCs w:val="18"/>
              </w:rPr>
              <w:t>Consider external cleaning company/ make cleaning part of volunteering duties to reduce impact of minimum/living wage incre</w:t>
            </w:r>
            <w:r>
              <w:rPr>
                <w:rFonts w:ascii="Calibri" w:hAnsi="Calibri" w:cs="Calibri"/>
                <w:sz w:val="18"/>
                <w:szCs w:val="18"/>
              </w:rPr>
              <w:t>ases</w:t>
            </w:r>
          </w:p>
          <w:p w14:paraId="2E420CC7" w14:textId="77777777" w:rsidR="007403DD" w:rsidRDefault="00C96DF3" w:rsidP="00C96DF3">
            <w:pPr>
              <w:numPr>
                <w:ilvl w:val="0"/>
                <w:numId w:val="80"/>
              </w:numPr>
              <w:rPr>
                <w:rFonts w:ascii="Calibri" w:hAnsi="Calibri" w:cs="Calibri"/>
                <w:sz w:val="18"/>
                <w:szCs w:val="18"/>
              </w:rPr>
            </w:pPr>
            <w:r>
              <w:rPr>
                <w:rFonts w:ascii="Calibri" w:hAnsi="Calibri" w:cs="Calibri"/>
                <w:sz w:val="18"/>
                <w:szCs w:val="18"/>
              </w:rPr>
              <w:t>Despite current lack of appetite, technology use in older people is growing.  Towards the end of the strategic plan period, it might be possible to utilise and create new services and channels</w:t>
            </w:r>
          </w:p>
          <w:p w14:paraId="36F10D3A" w14:textId="77777777" w:rsidR="007403DD" w:rsidRDefault="007403DD"/>
        </w:tc>
        <w:tc>
          <w:tcPr>
            <w:tcW w:w="235" w:type="dxa"/>
            <w:tcBorders>
              <w:top w:val="nil"/>
              <w:left w:val="single" w:sz="24" w:space="0" w:color="000000"/>
              <w:bottom w:val="nil"/>
              <w:right w:val="nil"/>
            </w:tcBorders>
          </w:tcPr>
          <w:p w14:paraId="5895493A" w14:textId="77777777" w:rsidR="007403DD" w:rsidRDefault="007403DD"/>
        </w:tc>
      </w:tr>
      <w:tr w:rsidR="007403DD" w14:paraId="30946E03" w14:textId="77777777">
        <w:tc>
          <w:tcPr>
            <w:tcW w:w="235" w:type="dxa"/>
            <w:tcBorders>
              <w:top w:val="nil"/>
              <w:left w:val="nil"/>
              <w:bottom w:val="nil"/>
              <w:right w:val="nil"/>
            </w:tcBorders>
          </w:tcPr>
          <w:p w14:paraId="6388420D" w14:textId="77777777" w:rsidR="007403DD" w:rsidRDefault="007403DD"/>
        </w:tc>
        <w:tc>
          <w:tcPr>
            <w:tcW w:w="4017" w:type="dxa"/>
            <w:tcBorders>
              <w:top w:val="single" w:sz="24" w:space="0" w:color="000000"/>
              <w:left w:val="nil"/>
              <w:bottom w:val="nil"/>
              <w:right w:val="nil"/>
            </w:tcBorders>
          </w:tcPr>
          <w:p w14:paraId="7D5AD58B" w14:textId="77777777" w:rsidR="007403DD" w:rsidRDefault="007403DD"/>
        </w:tc>
        <w:tc>
          <w:tcPr>
            <w:tcW w:w="237" w:type="dxa"/>
            <w:tcBorders>
              <w:top w:val="nil"/>
              <w:left w:val="nil"/>
              <w:bottom w:val="nil"/>
              <w:right w:val="nil"/>
            </w:tcBorders>
          </w:tcPr>
          <w:p w14:paraId="20BF3A1F" w14:textId="77777777" w:rsidR="007403DD" w:rsidRDefault="007403DD"/>
        </w:tc>
        <w:tc>
          <w:tcPr>
            <w:tcW w:w="235" w:type="dxa"/>
            <w:tcBorders>
              <w:top w:val="nil"/>
              <w:left w:val="nil"/>
              <w:bottom w:val="nil"/>
              <w:right w:val="nil"/>
            </w:tcBorders>
          </w:tcPr>
          <w:p w14:paraId="63257E38" w14:textId="77777777" w:rsidR="007403DD" w:rsidRDefault="007403DD"/>
        </w:tc>
        <w:tc>
          <w:tcPr>
            <w:tcW w:w="4069" w:type="dxa"/>
            <w:tcBorders>
              <w:top w:val="single" w:sz="24" w:space="0" w:color="000000"/>
              <w:left w:val="nil"/>
              <w:bottom w:val="nil"/>
              <w:right w:val="nil"/>
            </w:tcBorders>
          </w:tcPr>
          <w:p w14:paraId="306804B5" w14:textId="77777777" w:rsidR="007403DD" w:rsidRDefault="007403DD"/>
        </w:tc>
        <w:tc>
          <w:tcPr>
            <w:tcW w:w="235" w:type="dxa"/>
            <w:tcBorders>
              <w:top w:val="nil"/>
              <w:left w:val="nil"/>
              <w:bottom w:val="nil"/>
              <w:right w:val="nil"/>
            </w:tcBorders>
          </w:tcPr>
          <w:p w14:paraId="21896FD8" w14:textId="77777777" w:rsidR="007403DD" w:rsidRDefault="007403DD"/>
        </w:tc>
      </w:tr>
    </w:tbl>
    <w:p w14:paraId="494D39F0" w14:textId="77777777" w:rsidR="007403DD" w:rsidRDefault="007403DD">
      <w:pPr>
        <w:pStyle w:val="ListParagraph"/>
        <w:ind w:left="0" w:firstLine="0"/>
      </w:pPr>
    </w:p>
    <w:p w14:paraId="32B485A7" w14:textId="77777777" w:rsidR="007403DD" w:rsidRDefault="00C96DF3" w:rsidP="00C96DF3">
      <w:pPr>
        <w:pStyle w:val="ListParagraph"/>
        <w:numPr>
          <w:ilvl w:val="2"/>
          <w:numId w:val="26"/>
        </w:numPr>
      </w:pPr>
      <w:r>
        <w:rPr>
          <w:u w:val="single"/>
        </w:rPr>
        <w:t>Summary</w:t>
      </w:r>
      <w:r>
        <w:t xml:space="preserve">: The analysis has already </w:t>
      </w:r>
      <w:r>
        <w:t>prompted many initial ideas, with the potential for many more. This matrix can then be used to help identify strategic priorities, specify objectives and breakdown necessary resources.</w:t>
      </w:r>
    </w:p>
    <w:p w14:paraId="52782CDC" w14:textId="77777777" w:rsidR="007403DD" w:rsidRDefault="007403DD">
      <w:pPr>
        <w:pStyle w:val="ListParagraph"/>
        <w:ind w:left="0" w:firstLine="0"/>
      </w:pPr>
    </w:p>
    <w:p w14:paraId="675DE1EA" w14:textId="77777777" w:rsidR="007403DD" w:rsidRDefault="007403DD">
      <w:pPr>
        <w:pStyle w:val="ListParagraph"/>
        <w:ind w:left="0" w:firstLine="0"/>
      </w:pPr>
    </w:p>
    <w:p w14:paraId="17B0C0BA" w14:textId="77777777" w:rsidR="007403DD" w:rsidRDefault="007403DD">
      <w:pPr>
        <w:pStyle w:val="ListParagraph"/>
        <w:ind w:left="0" w:firstLine="0"/>
      </w:pPr>
    </w:p>
    <w:p w14:paraId="72DE5691" w14:textId="77777777" w:rsidR="007403DD" w:rsidRDefault="007403DD">
      <w:pPr>
        <w:pStyle w:val="ListParagraph"/>
        <w:ind w:left="0" w:firstLine="0"/>
      </w:pPr>
    </w:p>
    <w:p w14:paraId="56ABDEF4" w14:textId="77777777" w:rsidR="007403DD" w:rsidRDefault="007403DD">
      <w:pPr>
        <w:pStyle w:val="ListParagraph"/>
        <w:ind w:left="0" w:firstLine="0"/>
      </w:pPr>
    </w:p>
    <w:p w14:paraId="1A950E3C" w14:textId="77777777" w:rsidR="007403DD" w:rsidRDefault="00C96DF3" w:rsidP="00C96DF3">
      <w:pPr>
        <w:pStyle w:val="Title"/>
        <w:numPr>
          <w:ilvl w:val="0"/>
          <w:numId w:val="27"/>
        </w:numPr>
      </w:pPr>
      <w:r>
        <w:rPr>
          <w:rStyle w:val="Cf01"/>
          <w:rFonts w:asciiTheme="majorHAnsi" w:hAnsiTheme="majorHAnsi" w:cstheme="majorBidi"/>
          <w:sz w:val="56"/>
          <w:szCs w:val="56"/>
        </w:rPr>
        <w:t>Strategic Goals and Evaluation</w:t>
      </w:r>
    </w:p>
    <w:p w14:paraId="634FD43C" w14:textId="77777777" w:rsidR="007403DD" w:rsidRDefault="00C96DF3" w:rsidP="00C96DF3">
      <w:pPr>
        <w:pStyle w:val="Heading1"/>
        <w:numPr>
          <w:ilvl w:val="0"/>
          <w:numId w:val="28"/>
        </w:numPr>
      </w:pPr>
      <w:bookmarkStart w:id="12" w:name="_Toc88718005"/>
      <w:r>
        <w:lastRenderedPageBreak/>
        <w:t>Overview</w:t>
      </w:r>
      <w:bookmarkEnd w:id="12"/>
    </w:p>
    <w:p w14:paraId="088DE3BB" w14:textId="77777777" w:rsidR="007403DD" w:rsidRDefault="00C96DF3" w:rsidP="00C96DF3">
      <w:pPr>
        <w:pStyle w:val="ListParagraph"/>
        <w:numPr>
          <w:ilvl w:val="2"/>
          <w:numId w:val="29"/>
        </w:numPr>
      </w:pPr>
      <w:r>
        <w:t xml:space="preserve">In previous </w:t>
      </w:r>
      <w:r>
        <w:t>strategic plans, we have outlined our strategic priorities to help focus our planning. However, we recognise that this approach is limited in implementing strategies.</w:t>
      </w:r>
    </w:p>
    <w:p w14:paraId="46663FEB" w14:textId="77777777" w:rsidR="007403DD" w:rsidRDefault="007403DD">
      <w:pPr>
        <w:pStyle w:val="ListParagraph"/>
        <w:ind w:left="1440" w:firstLine="0"/>
      </w:pPr>
    </w:p>
    <w:p w14:paraId="5BAF030B" w14:textId="77777777" w:rsidR="007403DD" w:rsidRDefault="00C96DF3" w:rsidP="00C96DF3">
      <w:pPr>
        <w:pStyle w:val="ListParagraph"/>
        <w:numPr>
          <w:ilvl w:val="2"/>
          <w:numId w:val="30"/>
        </w:numPr>
      </w:pPr>
      <w:r>
        <w:t>Whilst we strive for our overall mission, it is vital that strategic objectives are kept</w:t>
      </w:r>
      <w:r>
        <w:t xml:space="preserve"> grounded and more specific to support decision-making and planning. This means better defining and specifying our goals and breaking down projects into more tangible actions for management, </w:t>
      </w:r>
      <w:proofErr w:type="gramStart"/>
      <w:r>
        <w:t>staff</w:t>
      </w:r>
      <w:proofErr w:type="gramEnd"/>
      <w:r>
        <w:t xml:space="preserve"> and volunteers to follow.</w:t>
      </w:r>
    </w:p>
    <w:p w14:paraId="6414B3AE" w14:textId="77777777" w:rsidR="007403DD" w:rsidRDefault="007403DD">
      <w:pPr>
        <w:pStyle w:val="ListParagraph"/>
        <w:ind w:firstLine="0"/>
      </w:pPr>
    </w:p>
    <w:p w14:paraId="093E0FA1" w14:textId="77777777" w:rsidR="007403DD" w:rsidRDefault="00C96DF3" w:rsidP="00C96DF3">
      <w:pPr>
        <w:pStyle w:val="ListParagraph"/>
        <w:numPr>
          <w:ilvl w:val="2"/>
          <w:numId w:val="31"/>
        </w:numPr>
      </w:pPr>
      <w:r>
        <w:t xml:space="preserve">Crucially, we have expanded our </w:t>
      </w:r>
      <w:r>
        <w:t>evaluation approach to help drive LLCG and our representatives towards the strategic objectives and, ultimately, our mission. Evaluation must be a core focus of any strategic planning and requires deliberation and discussion in how it is achieved.</w:t>
      </w:r>
    </w:p>
    <w:p w14:paraId="2CEA38CE" w14:textId="77777777" w:rsidR="007403DD" w:rsidRDefault="007403DD">
      <w:pPr>
        <w:pStyle w:val="ListParagraph"/>
        <w:ind w:left="1440" w:firstLine="0"/>
      </w:pPr>
    </w:p>
    <w:p w14:paraId="3091FBD9" w14:textId="77777777" w:rsidR="007403DD" w:rsidRDefault="00C96DF3" w:rsidP="00C96DF3">
      <w:pPr>
        <w:pStyle w:val="ListParagraph"/>
        <w:numPr>
          <w:ilvl w:val="2"/>
          <w:numId w:val="32"/>
        </w:numPr>
      </w:pPr>
      <w:r>
        <w:t>As such</w:t>
      </w:r>
      <w:r>
        <w:t xml:space="preserve">, we have developed a framework for structuring our priorities and implementing evaluation measures. The entire framework is in </w:t>
      </w:r>
      <w:r>
        <w:rPr>
          <w:color w:val="000000" w:themeColor="text1"/>
        </w:rPr>
        <w:t>another document.</w:t>
      </w:r>
    </w:p>
    <w:p w14:paraId="6B777278" w14:textId="77777777" w:rsidR="007403DD" w:rsidRDefault="00C96DF3" w:rsidP="00C96DF3">
      <w:pPr>
        <w:pStyle w:val="Heading1"/>
        <w:numPr>
          <w:ilvl w:val="0"/>
          <w:numId w:val="33"/>
        </w:numPr>
      </w:pPr>
      <w:bookmarkStart w:id="13" w:name="_Toc88718006"/>
      <w:r>
        <w:t>Strategic Priorities</w:t>
      </w:r>
      <w:bookmarkEnd w:id="13"/>
    </w:p>
    <w:p w14:paraId="606F601A" w14:textId="77777777" w:rsidR="007403DD" w:rsidRDefault="00C96DF3" w:rsidP="00C96DF3">
      <w:pPr>
        <w:pStyle w:val="ListParagraph"/>
        <w:numPr>
          <w:ilvl w:val="2"/>
          <w:numId w:val="34"/>
        </w:numPr>
      </w:pPr>
      <w:r>
        <w:rPr>
          <w:noProof/>
          <w:lang w:eastAsia="zh-CN"/>
        </w:rPr>
        <w:drawing>
          <wp:anchor distT="0" distB="0" distL="114300" distR="114300" simplePos="0" relativeHeight="251584000" behindDoc="0" locked="0" layoutInCell="1" allowOverlap="1" wp14:anchorId="0345B586" wp14:editId="24517DD8">
            <wp:simplePos x="0" y="0"/>
            <wp:positionH relativeFrom="column">
              <wp:posOffset>140335</wp:posOffset>
            </wp:positionH>
            <wp:positionV relativeFrom="paragraph">
              <wp:posOffset>514985</wp:posOffset>
            </wp:positionV>
            <wp:extent cx="5731510" cy="1278890"/>
            <wp:effectExtent l="0" t="0" r="0" b="0"/>
            <wp:wrapSquare wrapText="bothSides"/>
            <wp:docPr id="5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15"/>
                    <pic:cNvPicPr>
                      <a:picLocks noChangeAspect="1" noChangeArrowheads="1"/>
                    </pic:cNvPicPr>
                  </pic:nvPicPr>
                  <pic:blipFill>
                    <a:blip r:embed="rId626"/>
                    <a:srcRect/>
                    <a:stretch>
                      <a:fillRect/>
                    </a:stretch>
                  </pic:blipFill>
                  <pic:spPr>
                    <a:xfrm>
                      <a:off x="0" y="0"/>
                      <a:ext cx="5731510" cy="1278890"/>
                    </a:xfrm>
                    <a:prstGeom prst="rect">
                      <a:avLst/>
                    </a:prstGeom>
                    <a:noFill/>
                    <a:ln>
                      <a:noFill/>
                    </a:ln>
                  </pic:spPr>
                </pic:pic>
              </a:graphicData>
            </a:graphic>
          </wp:anchor>
        </w:drawing>
      </w:r>
      <w:r>
        <w:t>Due to the pandemic, our strategic priorities remain largely unchanged from the previous</w:t>
      </w:r>
      <w:r>
        <w:t xml:space="preserve"> strategic period. These are:</w:t>
      </w:r>
      <w:r>
        <w:rPr>
          <w:rFonts w:ascii="Times New Roman" w:eastAsia="Times New Roman" w:hAnsi="Times New Roman" w:cs="Times New Roman"/>
          <w:color w:val="000000"/>
          <w:w w:val="0"/>
          <w:szCs w:val="0"/>
          <w:bdr w:val="none" w:sz="4" w:space="0" w:color="auto"/>
          <w:shd w:val="clear" w:color="000000" w:fill="000000"/>
        </w:rPr>
        <w:t xml:space="preserve">  </w:t>
      </w:r>
    </w:p>
    <w:p w14:paraId="2BC69EB0" w14:textId="77777777" w:rsidR="007403DD" w:rsidRDefault="007403DD">
      <w:pPr>
        <w:pStyle w:val="ListParagraph"/>
        <w:ind w:left="1440" w:firstLine="0"/>
      </w:pPr>
    </w:p>
    <w:p w14:paraId="7DC28639" w14:textId="77777777" w:rsidR="007403DD" w:rsidRDefault="00C96DF3" w:rsidP="00C96DF3">
      <w:pPr>
        <w:pStyle w:val="ListParagraph"/>
        <w:numPr>
          <w:ilvl w:val="2"/>
          <w:numId w:val="35"/>
        </w:numPr>
      </w:pPr>
      <w:r>
        <w:rPr>
          <w:noProof/>
          <w:lang w:eastAsia="zh-CN"/>
        </w:rPr>
        <w:drawing>
          <wp:anchor distT="0" distB="0" distL="114300" distR="114300" simplePos="0" relativeHeight="251574784" behindDoc="0" locked="0" layoutInCell="1" allowOverlap="1" wp14:anchorId="655588BB" wp14:editId="1D6B66CC">
            <wp:simplePos x="0" y="0"/>
            <wp:positionH relativeFrom="column">
              <wp:posOffset>224790</wp:posOffset>
            </wp:positionH>
            <wp:positionV relativeFrom="paragraph">
              <wp:posOffset>513715</wp:posOffset>
            </wp:positionV>
            <wp:extent cx="5325745" cy="1294130"/>
            <wp:effectExtent l="0" t="0" r="0" b="0"/>
            <wp:wrapTopAndBottom/>
            <wp:docPr id="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2"/>
                    <pic:cNvPicPr>
                      <a:picLocks noChangeAspect="1" noChangeArrowheads="1"/>
                    </pic:cNvPicPr>
                  </pic:nvPicPr>
                  <pic:blipFill>
                    <a:blip r:embed="rId627"/>
                    <a:srcRect/>
                    <a:stretch>
                      <a:fillRect/>
                    </a:stretch>
                  </pic:blipFill>
                  <pic:spPr>
                    <a:xfrm>
                      <a:off x="0" y="0"/>
                      <a:ext cx="5325745" cy="1294130"/>
                    </a:xfrm>
                    <a:prstGeom prst="rect">
                      <a:avLst/>
                    </a:prstGeom>
                    <a:noFill/>
                  </pic:spPr>
                </pic:pic>
              </a:graphicData>
            </a:graphic>
            <wp14:sizeRelH relativeFrom="page">
              <wp14:pctWidth>0</wp14:pctWidth>
            </wp14:sizeRelH>
            <wp14:sizeRelV relativeFrom="page">
              <wp14:pctHeight>0</wp14:pctHeight>
            </wp14:sizeRelV>
          </wp:anchor>
        </w:drawing>
      </w:r>
      <w:r>
        <w:t>All strategic priorities are discussed in further detail within the framework alongside other likely considerations. However, they are summarised here:</w:t>
      </w:r>
    </w:p>
    <w:p w14:paraId="2AA43311" w14:textId="77777777" w:rsidR="007403DD" w:rsidRDefault="007403DD">
      <w:pPr>
        <w:pStyle w:val="ListParagraph"/>
        <w:ind w:left="1440" w:firstLine="0"/>
      </w:pPr>
    </w:p>
    <w:p w14:paraId="7847DE7A" w14:textId="77777777" w:rsidR="007403DD" w:rsidRDefault="007403DD">
      <w:pPr>
        <w:pStyle w:val="ListParagraph"/>
        <w:ind w:left="0" w:firstLine="0"/>
      </w:pPr>
    </w:p>
    <w:p w14:paraId="782EDD36" w14:textId="77777777" w:rsidR="007403DD" w:rsidRDefault="007403DD">
      <w:pPr>
        <w:pStyle w:val="ListParagraph"/>
        <w:ind w:left="0" w:firstLine="0"/>
      </w:pPr>
    </w:p>
    <w:p w14:paraId="38E95A3A" w14:textId="77777777" w:rsidR="007403DD" w:rsidRDefault="007403DD">
      <w:pPr>
        <w:pStyle w:val="ListParagraph"/>
        <w:ind w:left="0" w:firstLine="0"/>
      </w:pPr>
    </w:p>
    <w:p w14:paraId="6B37356A" w14:textId="77777777" w:rsidR="007403DD" w:rsidRDefault="007403DD">
      <w:pPr>
        <w:pStyle w:val="ListParagraph"/>
        <w:ind w:left="0" w:firstLine="0"/>
      </w:pPr>
    </w:p>
    <w:p w14:paraId="40091540" w14:textId="77777777" w:rsidR="007403DD" w:rsidRDefault="00C96DF3">
      <w:pPr>
        <w:pStyle w:val="ListParagraph"/>
        <w:ind w:left="0" w:firstLine="0"/>
      </w:pPr>
      <w:r>
        <w:rPr>
          <w:noProof/>
        </w:rPr>
        <mc:AlternateContent>
          <mc:Choice Requires="wpg">
            <w:drawing>
              <wp:anchor distT="0" distB="0" distL="114300" distR="114300" simplePos="0" relativeHeight="251616768" behindDoc="0" locked="0" layoutInCell="1" allowOverlap="1" wp14:anchorId="3C535310" wp14:editId="63A65411">
                <wp:simplePos x="0" y="0"/>
                <wp:positionH relativeFrom="column">
                  <wp:posOffset>447675</wp:posOffset>
                </wp:positionH>
                <wp:positionV relativeFrom="paragraph">
                  <wp:posOffset>-342900</wp:posOffset>
                </wp:positionV>
                <wp:extent cx="5325745" cy="6956425"/>
                <wp:effectExtent l="0" t="0" r="0" b="0"/>
                <wp:wrapNone/>
                <wp:docPr id="52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5745" cy="6956425"/>
                          <a:chOff x="0" y="0"/>
                          <a:chExt cx="5325745" cy="6957695"/>
                        </a:xfrm>
                      </wpg:grpSpPr>
                      <wpg:grpSp>
                        <wpg:cNvPr id="4" name="Group 4"/>
                        <wpg:cNvGrpSpPr/>
                        <wpg:grpSpPr>
                          <a:xfrm>
                            <a:off x="162045" y="4236334"/>
                            <a:ext cx="4881880" cy="1119447"/>
                            <a:chOff x="0" y="0"/>
                            <a:chExt cx="4881880" cy="1402080"/>
                          </a:xfrm>
                        </wpg:grpSpPr>
                        <wps:wsp>
                          <wps:cNvPr id="3" name="Rectangle: Rounded Corners 3"/>
                          <wps:cNvSpPr/>
                          <wps:spPr>
                            <a:xfrm>
                              <a:off x="0" y="0"/>
                              <a:ext cx="4881880" cy="1402080"/>
                            </a:xfrm>
                            <a:prstGeom prst="round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overflow" horzOverflow="overflow" vert="horz" wrap="square" lIns="36000" tIns="0" rIns="36000" bIns="0" rtlCol="0" anchor="ctr">
                            <a:prstTxWarp prst="textNoShape">
                              <a:avLst/>
                            </a:prstTxWarp>
                            <a:noAutofit/>
                          </wps:bodyPr>
                        </wps:wsp>
                        <wps:wsp>
                          <wps:cNvPr id="217" name="Text Box 217"/>
                          <wps:cNvSpPr txBox="1">
                            <a:spLocks noChangeArrowheads="1"/>
                          </wps:cNvSpPr>
                          <wps:spPr>
                            <a:xfrm>
                              <a:off x="77585" y="66502"/>
                              <a:ext cx="4732020" cy="1246505"/>
                            </a:xfrm>
                            <a:prstGeom prst="rect">
                              <a:avLst/>
                            </a:prstGeom>
                            <a:solidFill>
                              <a:srgbClr val="FFFF00"/>
                            </a:solidFill>
                            <a:ln w="9525">
                              <a:noFill/>
                              <a:miter lim="800000"/>
                            </a:ln>
                          </wps:spPr>
                          <wps:txbx>
                            <w:txbxContent>
                              <w:p w14:paraId="44456CC2" w14:textId="77777777" w:rsidR="007403DD" w:rsidRDefault="00C96DF3">
                                <w:pPr>
                                  <w:jc w:val="center"/>
                                  <w:rPr>
                                    <w:rFonts w:asciiTheme="minorHAnsi" w:hAnsiTheme="minorHAnsi" w:cstheme="minorHAnsi"/>
                                    <w:b/>
                                    <w:bCs/>
                                    <w:sz w:val="34"/>
                                    <w:szCs w:val="34"/>
                                  </w:rPr>
                                </w:pPr>
                                <w:r>
                                  <w:rPr>
                                    <w:rFonts w:asciiTheme="minorHAnsi" w:hAnsiTheme="minorHAnsi" w:cstheme="minorHAnsi"/>
                                    <w:b/>
                                    <w:bCs/>
                                    <w:sz w:val="34"/>
                                    <w:szCs w:val="34"/>
                                  </w:rPr>
                                  <w:t>MEETING GROWING DEMAND</w:t>
                                </w:r>
                              </w:p>
                              <w:p w14:paraId="366A2C23" w14:textId="77777777" w:rsidR="007403DD" w:rsidRDefault="00C96DF3">
                                <w:pPr>
                                  <w:rPr>
                                    <w:rFonts w:asciiTheme="minorHAnsi" w:hAnsiTheme="minorHAnsi" w:cstheme="minorHAnsi"/>
                                  </w:rPr>
                                </w:pPr>
                                <w:r>
                                  <w:rPr>
                                    <w:rFonts w:asciiTheme="minorHAnsi" w:hAnsiTheme="minorHAnsi" w:cstheme="minorHAnsi"/>
                                  </w:rPr>
                                  <w:t xml:space="preserve">LLCG’s value is recognised by its </w:t>
                                </w:r>
                                <w:r>
                                  <w:rPr>
                                    <w:rFonts w:asciiTheme="minorHAnsi" w:hAnsiTheme="minorHAnsi" w:cstheme="minorHAnsi"/>
                                  </w:rPr>
                                  <w:t>stakeholders.  Within the context of an expanding ageing population and an increasing dementia support need, we must balance our efforts between day-care services, with its attendant socialising benefits, and “one-to-one” services such as home visits.</w:t>
                                </w:r>
                              </w:p>
                            </w:txbxContent>
                          </wps:txbx>
                          <wps:bodyPr vert="horz" wrap="square" lIns="36000" tIns="0" rIns="36000" bIns="0" anchor="t">
                            <a:noAutofit/>
                          </wps:bodyPr>
                        </wps:wsp>
                      </wpg:grpSp>
                      <wpg:grpSp>
                        <wpg:cNvPr id="20" name="Group 20"/>
                        <wpg:cNvGrpSpPr/>
                        <wpg:grpSpPr>
                          <a:xfrm>
                            <a:off x="0" y="0"/>
                            <a:ext cx="5325745" cy="6957695"/>
                            <a:chOff x="0" y="0"/>
                            <a:chExt cx="5325745" cy="6957951"/>
                          </a:xfrm>
                        </wpg:grpSpPr>
                        <pic:pic xmlns:pic="http://schemas.openxmlformats.org/drawingml/2006/picture">
                          <pic:nvPicPr>
                            <pic:cNvPr id="87" name="Picture 87"/>
                            <pic:cNvPicPr>
                              <a:picLocks noChangeAspect="1"/>
                            </pic:cNvPicPr>
                          </pic:nvPicPr>
                          <pic:blipFill>
                            <a:blip r:embed="rId628"/>
                            <a:srcRect/>
                            <a:stretch>
                              <a:fillRect/>
                            </a:stretch>
                          </pic:blipFill>
                          <pic:spPr>
                            <a:xfrm>
                              <a:off x="0" y="0"/>
                              <a:ext cx="5325745" cy="1294130"/>
                            </a:xfrm>
                            <a:prstGeom prst="rect">
                              <a:avLst/>
                            </a:prstGeom>
                            <a:noFill/>
                          </pic:spPr>
                        </pic:pic>
                        <pic:pic xmlns:pic="http://schemas.openxmlformats.org/drawingml/2006/picture">
                          <pic:nvPicPr>
                            <pic:cNvPr id="88" name="Picture 88"/>
                            <pic:cNvPicPr>
                              <a:picLocks noChangeAspect="1"/>
                            </pic:cNvPicPr>
                          </pic:nvPicPr>
                          <pic:blipFill>
                            <a:blip r:embed="rId629"/>
                            <a:srcRect/>
                            <a:stretch>
                              <a:fillRect/>
                            </a:stretch>
                          </pic:blipFill>
                          <pic:spPr>
                            <a:xfrm>
                              <a:off x="0" y="1357952"/>
                              <a:ext cx="5325745" cy="1294130"/>
                            </a:xfrm>
                            <a:prstGeom prst="rect">
                              <a:avLst/>
                            </a:prstGeom>
                            <a:noFill/>
                          </pic:spPr>
                        </pic:pic>
                        <pic:pic xmlns:pic="http://schemas.openxmlformats.org/drawingml/2006/picture">
                          <pic:nvPicPr>
                            <pic:cNvPr id="89" name="Picture 89"/>
                            <pic:cNvPicPr>
                              <a:picLocks noChangeAspect="1"/>
                            </pic:cNvPicPr>
                          </pic:nvPicPr>
                          <pic:blipFill>
                            <a:blip r:embed="rId630"/>
                            <a:srcRect/>
                            <a:stretch>
                              <a:fillRect/>
                            </a:stretch>
                          </pic:blipFill>
                          <pic:spPr>
                            <a:xfrm>
                              <a:off x="0" y="2709081"/>
                              <a:ext cx="5325745" cy="1293495"/>
                            </a:xfrm>
                            <a:prstGeom prst="rect">
                              <a:avLst/>
                            </a:prstGeom>
                            <a:noFill/>
                          </pic:spPr>
                        </pic:pic>
                        <pic:pic xmlns:pic="http://schemas.openxmlformats.org/drawingml/2006/picture">
                          <pic:nvPicPr>
                            <pic:cNvPr id="91" name="Picture 91"/>
                            <pic:cNvPicPr>
                              <a:picLocks noChangeAspect="1"/>
                            </pic:cNvPicPr>
                          </pic:nvPicPr>
                          <pic:blipFill>
                            <a:blip r:embed="rId631"/>
                            <a:srcRect/>
                            <a:stretch>
                              <a:fillRect/>
                            </a:stretch>
                          </pic:blipFill>
                          <pic:spPr>
                            <a:xfrm>
                              <a:off x="0" y="5663821"/>
                              <a:ext cx="5325745" cy="1294130"/>
                            </a:xfrm>
                            <a:prstGeom prst="rect">
                              <a:avLst/>
                            </a:prstGeom>
                            <a:noFill/>
                          </pic:spPr>
                        </pic:pic>
                        <wps:wsp>
                          <wps:cNvPr id="5" name="Rectangle 5"/>
                          <wps:cNvSpPr/>
                          <wps:spPr>
                            <a:xfrm>
                              <a:off x="39522" y="4133850"/>
                              <a:ext cx="5253355" cy="1338695"/>
                            </a:xfrm>
                            <a:prstGeom prst="rect">
                              <a:avLst/>
                            </a:prstGeom>
                            <a:no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overflow" horzOverflow="overflow" vert="horz" wrap="square" lIns="91440" tIns="45720" rIns="91440" bIns="45720" rtlCol="0" anchor="ctr">
                            <a:prstTxWarp prst="textNoShape">
                              <a:avLst/>
                            </a:prstTxWarp>
                            <a:noAutofit/>
                          </wps:bodyPr>
                        </wps:wsp>
                      </wpg:grpSp>
                    </wpg:wgp>
                  </a:graphicData>
                </a:graphic>
              </wp:anchor>
            </w:drawing>
          </mc:Choice>
          <mc:Fallback xmlns:a="http://schemas.openxmlformats.org/drawingml/2006/main">
            <w:pict>
              <v:group id="058A469A-CB56-37EF-11B692BAE1F0" coordsize="5325745,6956425" style="position:absolute;width:419.35pt;height:547.75pt;margin-top:-27pt;margin-left:35.25pt;mso-wrap-distance-left:9pt;mso-wrap-distance-right:9pt;mso-wrap-distance-top:0pt;mso-wrap-distance-bottom:0pt;rotation:0.000000;z-index:251616768;">
                <v:group id="758690E9-A9C4-DCA7-6B9F4506BAC5" coordsize="4881880,1119447" style="width:4881880;height:1119447;left:162045;top:4236334;rotation:0.000000;">
                  <v:shape id="322C1165-EDB7-E6B9-22D961C752EA" coordsize="21600,21600" style="width:4881880;height:1402080;left:0;top:0;rotation:0.000000;" fillcolor="#ffff00" stroked="f" o:spt="2" path="m0,3600 wa0,0,1650,7200,0,3600,825,0 l20774,0 wa19949,0,21600,7200,20774,0,21600,3600 l21600,17999 wa19949,14399,21600,21600,21600,17999,20774,21600 l825,21600 wa0,14399,1650,21600,825,21600,0,17999 x e">
                    <v:fill/>
                    <o:lock/>
                  </v:shape>
                  <v:shape id="021F4947-6EC8-CF28-5D095C44AAE2" coordsize="21600,21600" style="width:4732020;height:1246505;left:77585;top:66502;rotation:0.000000;" fillcolor="#ffff00" stroked="f" o:spt="1" path="m0,0 l0,21600 r21600,0 l21600,0 x e">
                    <v:fill/>
                    <o:lock/>
                  </v:shape>
                  <o:lock/>
                </v:group>
                <v:group id="F5EF182C-BC83-29A6-441A5E925D93" coordsize="5325745,6957695" style="width:5325745;height:6957695;left:0;top:0;rotation:0.000000;">
                  <v:rect id="D58F39AA-825E-DC0A-1B7B28EEF52B" style="width:5325745;height:1294130;left:0;top:0;rotation:0.000000;" stroked="f" o:spt="75">
                    <v:imagedata r:id="rId632" o:title=""/>
                    <o:lock/>
                  </v:rect>
                  <v:rect id="83D42EEF-753F-6D44-970739ED325C" style="width:5325745;height:1294130;left:0;top:1357952;rotation:0.000000;" stroked="f" o:spt="75">
                    <v:imagedata r:id="rId633" o:title=""/>
                    <o:lock/>
                  </v:rect>
                  <v:rect id="D63DCFC3-A75B-7B16-2642A110D6FD" style="width:5325745;height:1293495;left:0;top:2709081;rotation:0.000000;" stroked="f" o:spt="75">
                    <v:imagedata r:id="rId634" o:title=""/>
                    <o:lock/>
                  </v:rect>
                  <v:rect id="87CF419C-86A3-55DB-7246CC3C4D1E" style="width:5325745;height:1294130;left:0;top:5663821;rotation:0.000000;" stroked="f" o:spt="75">
                    <v:imagedata r:id="rId635" o:title=""/>
                    <o:lock/>
                  </v:rect>
                  <v:shape id="42CF3E40-CDC1-1E30-76E49121FDF3" coordsize="21600,21600" style="width:5253355;height:1338695;left:39522;top:4133850;rotation:0.000000;" strokecolor="#000000" strokeweight="3.5pt" o:spt="1" path="m0,0 l0,21600 r21600,0 l21600,0 x e">
                    <v:stroke/>
                    <o:lock/>
                  </v:shape>
                  <o:lock/>
                </v:group>
                <w10:wrap side="both"/>
                <o:lock/>
              </v:group>
            </w:pict>
          </mc:Fallback>
        </mc:AlternateContent>
      </w:r>
    </w:p>
    <w:p w14:paraId="378107E6" w14:textId="77777777" w:rsidR="007403DD" w:rsidRDefault="007403DD">
      <w:pPr>
        <w:pStyle w:val="ListParagraph"/>
        <w:ind w:left="0" w:firstLine="0"/>
      </w:pPr>
    </w:p>
    <w:p w14:paraId="6C18DF9D" w14:textId="77777777" w:rsidR="007403DD" w:rsidRDefault="007403DD">
      <w:pPr>
        <w:pStyle w:val="ListParagraph"/>
        <w:ind w:left="0" w:firstLine="0"/>
      </w:pPr>
    </w:p>
    <w:p w14:paraId="11477ACE" w14:textId="77777777" w:rsidR="007403DD" w:rsidRDefault="007403DD">
      <w:pPr>
        <w:pStyle w:val="ListParagraph"/>
        <w:ind w:left="1440" w:firstLine="0"/>
      </w:pPr>
    </w:p>
    <w:p w14:paraId="7E3EF28B" w14:textId="77777777" w:rsidR="007403DD" w:rsidRDefault="007403DD">
      <w:pPr>
        <w:pStyle w:val="ListParagraph"/>
        <w:ind w:left="1440" w:firstLine="0"/>
      </w:pPr>
    </w:p>
    <w:p w14:paraId="4FEBCA29" w14:textId="77777777" w:rsidR="007403DD" w:rsidRDefault="007403DD">
      <w:pPr>
        <w:pStyle w:val="ListParagraph"/>
        <w:ind w:left="1440" w:firstLine="0"/>
      </w:pPr>
    </w:p>
    <w:p w14:paraId="23B776EA" w14:textId="77777777" w:rsidR="007403DD" w:rsidRDefault="007403DD">
      <w:pPr>
        <w:pStyle w:val="ListParagraph"/>
        <w:ind w:left="1440" w:firstLine="0"/>
      </w:pPr>
    </w:p>
    <w:p w14:paraId="5059B7B0" w14:textId="77777777" w:rsidR="007403DD" w:rsidRDefault="007403DD">
      <w:pPr>
        <w:pStyle w:val="ListParagraph"/>
        <w:ind w:left="1440" w:firstLine="0"/>
      </w:pPr>
    </w:p>
    <w:p w14:paraId="1CE8BC1F" w14:textId="77777777" w:rsidR="007403DD" w:rsidRDefault="007403DD">
      <w:pPr>
        <w:pStyle w:val="ListParagraph"/>
        <w:ind w:left="1440" w:firstLine="0"/>
      </w:pPr>
    </w:p>
    <w:p w14:paraId="2785BB4B" w14:textId="77777777" w:rsidR="007403DD" w:rsidRDefault="007403DD">
      <w:pPr>
        <w:pStyle w:val="ListParagraph"/>
        <w:ind w:left="1440" w:firstLine="0"/>
      </w:pPr>
    </w:p>
    <w:p w14:paraId="506EF167" w14:textId="77777777" w:rsidR="007403DD" w:rsidRDefault="007403DD">
      <w:pPr>
        <w:pStyle w:val="ListParagraph"/>
        <w:ind w:left="1440" w:firstLine="0"/>
      </w:pPr>
    </w:p>
    <w:p w14:paraId="4B2FEF5C" w14:textId="77777777" w:rsidR="007403DD" w:rsidRDefault="007403DD">
      <w:pPr>
        <w:pStyle w:val="ListParagraph"/>
        <w:ind w:left="1440" w:firstLine="0"/>
      </w:pPr>
    </w:p>
    <w:p w14:paraId="08FE6854" w14:textId="77777777" w:rsidR="007403DD" w:rsidRDefault="007403DD">
      <w:pPr>
        <w:pStyle w:val="ListParagraph"/>
        <w:ind w:left="1440" w:firstLine="0"/>
      </w:pPr>
    </w:p>
    <w:p w14:paraId="22F51212" w14:textId="77777777" w:rsidR="007403DD" w:rsidRDefault="007403DD">
      <w:pPr>
        <w:pStyle w:val="ListParagraph"/>
        <w:ind w:left="1440" w:firstLine="0"/>
      </w:pPr>
    </w:p>
    <w:p w14:paraId="2EC2EED1" w14:textId="77777777" w:rsidR="007403DD" w:rsidRDefault="007403DD">
      <w:pPr>
        <w:pStyle w:val="ListParagraph"/>
        <w:ind w:left="1440" w:firstLine="0"/>
      </w:pPr>
    </w:p>
    <w:p w14:paraId="07509D33" w14:textId="77777777" w:rsidR="007403DD" w:rsidRDefault="007403DD">
      <w:pPr>
        <w:pStyle w:val="ListParagraph"/>
        <w:ind w:left="1440" w:firstLine="0"/>
      </w:pPr>
    </w:p>
    <w:p w14:paraId="3AAB55C4" w14:textId="77777777" w:rsidR="007403DD" w:rsidRDefault="007403DD">
      <w:pPr>
        <w:pStyle w:val="ListParagraph"/>
        <w:ind w:left="1440" w:firstLine="0"/>
      </w:pPr>
    </w:p>
    <w:p w14:paraId="5A06086F" w14:textId="77777777" w:rsidR="007403DD" w:rsidRDefault="007403DD">
      <w:pPr>
        <w:pStyle w:val="ListParagraph"/>
        <w:ind w:left="1440" w:firstLine="0"/>
      </w:pPr>
    </w:p>
    <w:p w14:paraId="347E680F" w14:textId="77777777" w:rsidR="007403DD" w:rsidRDefault="007403DD">
      <w:pPr>
        <w:pStyle w:val="ListParagraph"/>
        <w:ind w:left="1440" w:firstLine="0"/>
      </w:pPr>
    </w:p>
    <w:p w14:paraId="706AEA34" w14:textId="77777777" w:rsidR="007403DD" w:rsidRDefault="007403DD">
      <w:pPr>
        <w:pStyle w:val="ListParagraph"/>
        <w:ind w:left="1440" w:firstLine="0"/>
      </w:pPr>
    </w:p>
    <w:p w14:paraId="50A7B62A" w14:textId="77777777" w:rsidR="007403DD" w:rsidRDefault="007403DD">
      <w:pPr>
        <w:pStyle w:val="ListParagraph"/>
        <w:ind w:left="1440" w:firstLine="0"/>
      </w:pPr>
    </w:p>
    <w:p w14:paraId="4D044B0A" w14:textId="77777777" w:rsidR="007403DD" w:rsidRDefault="007403DD">
      <w:pPr>
        <w:pStyle w:val="ListParagraph"/>
        <w:ind w:left="1440" w:firstLine="0"/>
      </w:pPr>
    </w:p>
    <w:p w14:paraId="38BF9A0C" w14:textId="77777777" w:rsidR="007403DD" w:rsidRDefault="007403DD">
      <w:pPr>
        <w:pStyle w:val="ListParagraph"/>
        <w:ind w:left="1440" w:firstLine="0"/>
      </w:pPr>
    </w:p>
    <w:p w14:paraId="298588EA" w14:textId="77777777" w:rsidR="007403DD" w:rsidRDefault="007403DD">
      <w:pPr>
        <w:pStyle w:val="ListParagraph"/>
        <w:ind w:left="1440" w:firstLine="0"/>
      </w:pPr>
    </w:p>
    <w:p w14:paraId="02E24896" w14:textId="77777777" w:rsidR="007403DD" w:rsidRDefault="007403DD">
      <w:pPr>
        <w:pStyle w:val="ListParagraph"/>
        <w:ind w:left="1440" w:firstLine="0"/>
      </w:pPr>
    </w:p>
    <w:p w14:paraId="3E075239" w14:textId="77777777" w:rsidR="007403DD" w:rsidRDefault="007403DD">
      <w:pPr>
        <w:pStyle w:val="ListParagraph"/>
        <w:ind w:left="1440" w:firstLine="0"/>
      </w:pPr>
    </w:p>
    <w:p w14:paraId="39EA233C" w14:textId="77777777" w:rsidR="007403DD" w:rsidRDefault="007403DD">
      <w:pPr>
        <w:pStyle w:val="ListParagraph"/>
        <w:ind w:left="1440" w:firstLine="0"/>
      </w:pPr>
    </w:p>
    <w:p w14:paraId="66568D0F" w14:textId="77777777" w:rsidR="007403DD" w:rsidRDefault="007403DD">
      <w:pPr>
        <w:pStyle w:val="ListParagraph"/>
        <w:ind w:left="1440" w:firstLine="0"/>
      </w:pPr>
    </w:p>
    <w:p w14:paraId="216E779B" w14:textId="77777777" w:rsidR="007403DD" w:rsidRDefault="007403DD">
      <w:pPr>
        <w:pStyle w:val="ListParagraph"/>
        <w:ind w:left="1440" w:firstLine="0"/>
      </w:pPr>
    </w:p>
    <w:p w14:paraId="25EF3227" w14:textId="77777777" w:rsidR="007403DD" w:rsidRDefault="007403DD">
      <w:pPr>
        <w:pStyle w:val="ListParagraph"/>
        <w:ind w:left="1440" w:firstLine="0"/>
      </w:pPr>
    </w:p>
    <w:p w14:paraId="6463C886" w14:textId="77777777" w:rsidR="007403DD" w:rsidRDefault="007403DD">
      <w:pPr>
        <w:pStyle w:val="ListParagraph"/>
        <w:ind w:left="1440" w:firstLine="0"/>
      </w:pPr>
    </w:p>
    <w:p w14:paraId="6310AC05" w14:textId="77777777" w:rsidR="007403DD" w:rsidRDefault="007403DD">
      <w:pPr>
        <w:pStyle w:val="ListParagraph"/>
        <w:ind w:left="1440" w:firstLine="0"/>
      </w:pPr>
    </w:p>
    <w:p w14:paraId="11A438E0" w14:textId="77777777" w:rsidR="007403DD" w:rsidRDefault="007403DD">
      <w:pPr>
        <w:pStyle w:val="ListParagraph"/>
        <w:ind w:left="1440" w:firstLine="0"/>
      </w:pPr>
    </w:p>
    <w:p w14:paraId="6426A2EB" w14:textId="77777777" w:rsidR="007403DD" w:rsidRDefault="007403DD">
      <w:pPr>
        <w:pStyle w:val="ListParagraph"/>
        <w:ind w:left="1440" w:firstLine="0"/>
      </w:pPr>
    </w:p>
    <w:p w14:paraId="3944FE64" w14:textId="77777777" w:rsidR="007403DD" w:rsidRDefault="007403DD">
      <w:pPr>
        <w:pStyle w:val="ListParagraph"/>
        <w:ind w:left="1440" w:firstLine="0"/>
      </w:pPr>
    </w:p>
    <w:p w14:paraId="26E0272F" w14:textId="77777777" w:rsidR="007403DD" w:rsidRDefault="007403DD">
      <w:pPr>
        <w:pStyle w:val="ListParagraph"/>
        <w:ind w:left="1440" w:firstLine="0"/>
      </w:pPr>
    </w:p>
    <w:p w14:paraId="004BFC49" w14:textId="77777777" w:rsidR="007403DD" w:rsidRDefault="007403DD">
      <w:pPr>
        <w:pStyle w:val="ListParagraph"/>
        <w:ind w:left="1440" w:firstLine="0"/>
      </w:pPr>
    </w:p>
    <w:p w14:paraId="7E1A378F" w14:textId="77777777" w:rsidR="007403DD" w:rsidRDefault="007403DD">
      <w:pPr>
        <w:pStyle w:val="ListParagraph"/>
        <w:ind w:left="1440" w:firstLine="0"/>
      </w:pPr>
    </w:p>
    <w:p w14:paraId="4ED26E3F" w14:textId="77777777" w:rsidR="007403DD" w:rsidRDefault="00C96DF3" w:rsidP="00C96DF3">
      <w:pPr>
        <w:pStyle w:val="ListParagraph"/>
        <w:numPr>
          <w:ilvl w:val="2"/>
          <w:numId w:val="74"/>
        </w:numPr>
      </w:pPr>
      <w:r>
        <w:rPr>
          <w:u w:val="single"/>
        </w:rPr>
        <w:t>Summary</w:t>
      </w:r>
      <w:r>
        <w:t xml:space="preserve">: The strategic priorities have different levels of urgency associated with them. The most urgent are developing management efficiency and maximising funding. These can be achieved using the funding </w:t>
      </w:r>
      <w:r>
        <w:t>databases and management efficiency tools. After that, the medium-term priorities should focus on engaging stakeholders and expanding awareness. Whilst meeting growing demand is a long-term priority.</w:t>
      </w:r>
    </w:p>
    <w:p w14:paraId="79DC5481" w14:textId="77777777" w:rsidR="007403DD" w:rsidRDefault="00C96DF3" w:rsidP="00C96DF3">
      <w:pPr>
        <w:pStyle w:val="Heading1"/>
        <w:numPr>
          <w:ilvl w:val="0"/>
          <w:numId w:val="36"/>
        </w:numPr>
      </w:pPr>
      <w:bookmarkStart w:id="14" w:name="_Toc88718007"/>
      <w:r>
        <w:t>Strategic and Evaluative Decision-Making Framework</w:t>
      </w:r>
      <w:bookmarkEnd w:id="14"/>
    </w:p>
    <w:p w14:paraId="14A2CF1A" w14:textId="77777777" w:rsidR="007403DD" w:rsidRDefault="00C96DF3" w:rsidP="00C96DF3">
      <w:pPr>
        <w:pStyle w:val="ListParagraph"/>
        <w:numPr>
          <w:ilvl w:val="2"/>
          <w:numId w:val="37"/>
        </w:numPr>
      </w:pPr>
      <w:r>
        <w:t xml:space="preserve">This </w:t>
      </w:r>
      <w:r>
        <w:t xml:space="preserve">framework uses the SMART Goals model to breakdown strategic priorities, specify objectives, outline necessary resources and management </w:t>
      </w:r>
      <w:proofErr w:type="gramStart"/>
      <w:r>
        <w:t>inputs</w:t>
      </w:r>
      <w:proofErr w:type="gramEnd"/>
      <w:r>
        <w:t xml:space="preserve"> and create indicators for measuring our progress towards the strategic priorities. It is designed with evaluation </w:t>
      </w:r>
      <w:r>
        <w:t>and implementation in mind and is a flexible guide open to continuous amendments and improvements.</w:t>
      </w:r>
    </w:p>
    <w:p w14:paraId="44EFE433" w14:textId="77777777" w:rsidR="007403DD" w:rsidRDefault="007403DD">
      <w:pPr>
        <w:pStyle w:val="ListParagraph"/>
        <w:ind w:left="1440" w:firstLine="0"/>
      </w:pPr>
    </w:p>
    <w:p w14:paraId="42124481" w14:textId="77777777" w:rsidR="007403DD" w:rsidRDefault="00C96DF3" w:rsidP="00C96DF3">
      <w:pPr>
        <w:pStyle w:val="ListParagraph"/>
        <w:numPr>
          <w:ilvl w:val="2"/>
          <w:numId w:val="40"/>
        </w:numPr>
      </w:pPr>
      <w:r>
        <w:lastRenderedPageBreak/>
        <w:t>SMART Goals refers to ensuring objectives are specific (S), measurable (M), achievable (A), relevant (R) and time-bound (T). This ensures objectives are sim</w:t>
      </w:r>
      <w:r>
        <w:t>ple to plan within and easy to monitor and evaluate.</w:t>
      </w:r>
    </w:p>
    <w:p w14:paraId="51DAE9BF" w14:textId="77777777" w:rsidR="007403DD" w:rsidRDefault="007403DD">
      <w:pPr>
        <w:pStyle w:val="ListParagraph"/>
        <w:ind w:left="1440" w:firstLine="0"/>
      </w:pPr>
    </w:p>
    <w:p w14:paraId="564618E8" w14:textId="77777777" w:rsidR="007403DD" w:rsidRDefault="00C96DF3" w:rsidP="00C96DF3">
      <w:pPr>
        <w:pStyle w:val="ListParagraph"/>
        <w:numPr>
          <w:ilvl w:val="2"/>
          <w:numId w:val="41"/>
        </w:numPr>
      </w:pPr>
      <w:r>
        <w:t xml:space="preserve">Six priorities are shown as highlights of the framework below: </w:t>
      </w:r>
    </w:p>
    <w:p w14:paraId="5A3651EC" w14:textId="77777777" w:rsidR="007403DD" w:rsidRDefault="00C96DF3">
      <w:pPr>
        <w:pStyle w:val="ListParagraph"/>
        <w:ind w:left="1440" w:firstLine="0"/>
      </w:pPr>
      <w:r>
        <w:rPr>
          <w:noProof/>
        </w:rPr>
        <mc:AlternateContent>
          <mc:Choice Requires="wpg">
            <w:drawing>
              <wp:anchor distT="0" distB="0" distL="114300" distR="114300" simplePos="0" relativeHeight="251717120" behindDoc="0" locked="0" layoutInCell="1" allowOverlap="1" wp14:anchorId="7EF40669" wp14:editId="72A6DC1C">
                <wp:simplePos x="0" y="0"/>
                <wp:positionH relativeFrom="column">
                  <wp:posOffset>277792</wp:posOffset>
                </wp:positionH>
                <wp:positionV relativeFrom="paragraph">
                  <wp:posOffset>210209</wp:posOffset>
                </wp:positionV>
                <wp:extent cx="5579110" cy="3293110"/>
                <wp:effectExtent l="0" t="0" r="0" b="0"/>
                <wp:wrapNone/>
                <wp:docPr id="52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9110" cy="3293110"/>
                          <a:chOff x="0" y="0"/>
                          <a:chExt cx="5579110" cy="3293110"/>
                        </a:xfrm>
                      </wpg:grpSpPr>
                      <pic:pic xmlns:pic="http://schemas.openxmlformats.org/drawingml/2006/picture">
                        <pic:nvPicPr>
                          <pic:cNvPr id="92" name="Picture 92"/>
                          <pic:cNvPicPr>
                            <a:picLocks noChangeAspect="1"/>
                          </pic:cNvPicPr>
                        </pic:nvPicPr>
                        <pic:blipFill>
                          <a:blip r:embed="rId636"/>
                          <a:srcRect/>
                          <a:stretch>
                            <a:fillRect/>
                          </a:stretch>
                        </pic:blipFill>
                        <pic:spPr>
                          <a:xfrm>
                            <a:off x="0" y="0"/>
                            <a:ext cx="5579110" cy="3293110"/>
                          </a:xfrm>
                          <a:prstGeom prst="rect">
                            <a:avLst/>
                          </a:prstGeom>
                        </pic:spPr>
                      </pic:pic>
                      <wps:wsp>
                        <wps:cNvPr id="6" name="Text Box 6"/>
                        <wps:cNvSpPr txBox="1">
                          <a:spLocks noChangeArrowheads="1"/>
                        </wps:cNvSpPr>
                        <wps:spPr>
                          <a:xfrm>
                            <a:off x="81023" y="2858947"/>
                            <a:ext cx="2177935" cy="349134"/>
                          </a:xfrm>
                          <a:prstGeom prst="rect">
                            <a:avLst/>
                          </a:prstGeom>
                          <a:solidFill>
                            <a:srgbClr val="FFFFFF"/>
                          </a:solidFill>
                          <a:ln w="9525">
                            <a:noFill/>
                            <a:miter lim="800000"/>
                          </a:ln>
                        </wps:spPr>
                        <wps:txbx>
                          <w:txbxContent>
                            <w:p w14:paraId="106819E6" w14:textId="77777777" w:rsidR="007403DD" w:rsidRDefault="00C96DF3" w:rsidP="00C96DF3">
                              <w:pPr>
                                <w:pStyle w:val="ListParagraph"/>
                                <w:numPr>
                                  <w:ilvl w:val="0"/>
                                  <w:numId w:val="81"/>
                                </w:numPr>
                                <w:ind w:left="0" w:hanging="142"/>
                                <w:rPr>
                                  <w:sz w:val="14"/>
                                  <w:szCs w:val="14"/>
                                </w:rPr>
                              </w:pPr>
                              <w:r>
                                <w:rPr>
                                  <w:sz w:val="14"/>
                                  <w:szCs w:val="14"/>
                                </w:rPr>
                                <w:t>Continuous and Annually</w:t>
                              </w:r>
                            </w:p>
                            <w:p w14:paraId="04B64787" w14:textId="77777777" w:rsidR="007403DD" w:rsidRDefault="00C96DF3" w:rsidP="00C96DF3">
                              <w:pPr>
                                <w:pStyle w:val="ListParagraph"/>
                                <w:numPr>
                                  <w:ilvl w:val="0"/>
                                  <w:numId w:val="81"/>
                                </w:numPr>
                                <w:ind w:left="0" w:hanging="142"/>
                                <w:rPr>
                                  <w:sz w:val="14"/>
                                  <w:szCs w:val="14"/>
                                </w:rPr>
                              </w:pPr>
                              <w:r>
                                <w:rPr>
                                  <w:sz w:val="14"/>
                                  <w:szCs w:val="14"/>
                                </w:rPr>
                                <w:t>More frequent if big decisions are being made or issues are problematic.</w:t>
                              </w:r>
                            </w:p>
                          </w:txbxContent>
                        </wps:txbx>
                        <wps:bodyPr vert="horz" wrap="square" lIns="108000" tIns="0" rIns="91440" bIns="0" anchor="t">
                          <a:noAutofit/>
                        </wps:bodyPr>
                      </wps:wsp>
                      <wps:wsp>
                        <wps:cNvPr id="27" name="Text Box 27"/>
                        <wps:cNvSpPr txBox="1">
                          <a:spLocks noChangeArrowheads="1"/>
                        </wps:cNvSpPr>
                        <wps:spPr>
                          <a:xfrm>
                            <a:off x="81023" y="821803"/>
                            <a:ext cx="1363288" cy="897775"/>
                          </a:xfrm>
                          <a:prstGeom prst="rect">
                            <a:avLst/>
                          </a:prstGeom>
                          <a:solidFill>
                            <a:srgbClr val="FFFFFF"/>
                          </a:solidFill>
                          <a:ln w="9525">
                            <a:noFill/>
                            <a:miter lim="800000"/>
                          </a:ln>
                        </wps:spPr>
                        <wps:txbx>
                          <w:txbxContent>
                            <w:p w14:paraId="17AC1839" w14:textId="77777777" w:rsidR="007403DD" w:rsidRDefault="00C96DF3" w:rsidP="00C96DF3">
                              <w:pPr>
                                <w:pStyle w:val="ListParagraph"/>
                                <w:numPr>
                                  <w:ilvl w:val="0"/>
                                  <w:numId w:val="81"/>
                                </w:numPr>
                                <w:ind w:left="0" w:hanging="142"/>
                                <w:rPr>
                                  <w:rFonts w:asciiTheme="majorHAnsi" w:hAnsiTheme="majorHAnsi" w:cstheme="majorHAnsi"/>
                                  <w:sz w:val="14"/>
                                  <w:szCs w:val="14"/>
                                </w:rPr>
                              </w:pPr>
                              <w:r>
                                <w:rPr>
                                  <w:rFonts w:asciiTheme="majorHAnsi" w:hAnsiTheme="majorHAnsi" w:cstheme="majorHAnsi"/>
                                  <w:sz w:val="14"/>
                                  <w:szCs w:val="14"/>
                                </w:rPr>
                                <w:t xml:space="preserve">Technology can track metrics </w:t>
                              </w:r>
                              <w:r>
                                <w:rPr>
                                  <w:rFonts w:asciiTheme="majorHAnsi" w:hAnsiTheme="majorHAnsi" w:cstheme="majorHAnsi"/>
                                  <w:sz w:val="14"/>
                                  <w:szCs w:val="14"/>
                                </w:rPr>
                                <w:t>like timescales, persons, bottlenecks</w:t>
                              </w:r>
                            </w:p>
                            <w:p w14:paraId="402A1009" w14:textId="77777777" w:rsidR="007403DD" w:rsidRDefault="00C96DF3" w:rsidP="00C96DF3">
                              <w:pPr>
                                <w:pStyle w:val="ListParagraph"/>
                                <w:numPr>
                                  <w:ilvl w:val="0"/>
                                  <w:numId w:val="81"/>
                                </w:numPr>
                                <w:ind w:left="0" w:hanging="142"/>
                                <w:rPr>
                                  <w:rFonts w:asciiTheme="majorHAnsi" w:hAnsiTheme="majorHAnsi" w:cstheme="majorHAnsi"/>
                                  <w:sz w:val="14"/>
                                  <w:szCs w:val="14"/>
                                </w:rPr>
                              </w:pPr>
                              <w:r>
                                <w:rPr>
                                  <w:rFonts w:asciiTheme="majorHAnsi" w:hAnsiTheme="majorHAnsi" w:cstheme="majorHAnsi"/>
                                  <w:sz w:val="14"/>
                                  <w:szCs w:val="14"/>
                                </w:rPr>
                                <w:t>Individually reflective survey</w:t>
                              </w:r>
                            </w:p>
                            <w:p w14:paraId="28B5EE21" w14:textId="77777777" w:rsidR="007403DD" w:rsidRDefault="00C96DF3" w:rsidP="00C96DF3">
                              <w:pPr>
                                <w:pStyle w:val="ListParagraph"/>
                                <w:numPr>
                                  <w:ilvl w:val="0"/>
                                  <w:numId w:val="81"/>
                                </w:numPr>
                                <w:ind w:left="0" w:hanging="142"/>
                                <w:rPr>
                                  <w:rFonts w:asciiTheme="majorHAnsi" w:hAnsiTheme="majorHAnsi" w:cstheme="majorHAnsi"/>
                                  <w:sz w:val="14"/>
                                  <w:szCs w:val="14"/>
                                </w:rPr>
                              </w:pPr>
                              <w:r>
                                <w:rPr>
                                  <w:rFonts w:asciiTheme="majorHAnsi" w:hAnsiTheme="majorHAnsi" w:cstheme="majorHAnsi"/>
                                  <w:sz w:val="14"/>
                                  <w:szCs w:val="14"/>
                                </w:rPr>
                                <w:t>Board reflective survey</w:t>
                              </w:r>
                            </w:p>
                            <w:p w14:paraId="667D3F0E" w14:textId="77777777" w:rsidR="007403DD" w:rsidRDefault="00C96DF3" w:rsidP="00C96DF3">
                              <w:pPr>
                                <w:pStyle w:val="ListParagraph"/>
                                <w:numPr>
                                  <w:ilvl w:val="0"/>
                                  <w:numId w:val="81"/>
                                </w:numPr>
                                <w:ind w:left="0" w:hanging="142"/>
                                <w:rPr>
                                  <w:rFonts w:asciiTheme="majorHAnsi" w:hAnsiTheme="majorHAnsi" w:cstheme="majorHAnsi"/>
                                  <w:sz w:val="14"/>
                                  <w:szCs w:val="14"/>
                                </w:rPr>
                              </w:pPr>
                              <w:r>
                                <w:rPr>
                                  <w:rFonts w:asciiTheme="majorHAnsi" w:hAnsiTheme="majorHAnsi" w:cstheme="majorHAnsi"/>
                                  <w:sz w:val="14"/>
                                  <w:szCs w:val="14"/>
                                </w:rPr>
                                <w:t>Review of previous responses concerns</w:t>
                              </w:r>
                            </w:p>
                            <w:p w14:paraId="6DE8D878" w14:textId="77777777" w:rsidR="007403DD" w:rsidRDefault="00C96DF3" w:rsidP="00C96DF3">
                              <w:pPr>
                                <w:pStyle w:val="ListParagraph"/>
                                <w:numPr>
                                  <w:ilvl w:val="0"/>
                                  <w:numId w:val="81"/>
                                </w:numPr>
                                <w:ind w:left="0" w:hanging="142"/>
                                <w:rPr>
                                  <w:rFonts w:asciiTheme="majorHAnsi" w:hAnsiTheme="majorHAnsi" w:cstheme="majorHAnsi"/>
                                  <w:sz w:val="14"/>
                                  <w:szCs w:val="14"/>
                                </w:rPr>
                              </w:pPr>
                              <w:r>
                                <w:rPr>
                                  <w:rFonts w:asciiTheme="majorHAnsi" w:hAnsiTheme="majorHAnsi" w:cstheme="majorHAnsi"/>
                                  <w:sz w:val="14"/>
                                  <w:szCs w:val="14"/>
                                </w:rPr>
                                <w:t>Record of Meetings &amp; attendance</w:t>
                              </w:r>
                            </w:p>
                          </w:txbxContent>
                        </wps:txbx>
                        <wps:bodyPr vert="horz" wrap="square" lIns="108000" tIns="0" rIns="0" bIns="0" anchor="t">
                          <a:noAutofit/>
                        </wps:bodyPr>
                      </wps:wsp>
                      <wps:wsp>
                        <wps:cNvPr id="38" name="Text Box 38"/>
                        <wps:cNvSpPr txBox="1">
                          <a:spLocks noChangeArrowheads="1"/>
                        </wps:cNvSpPr>
                        <wps:spPr>
                          <a:xfrm>
                            <a:off x="81023" y="1875099"/>
                            <a:ext cx="1362710" cy="753687"/>
                          </a:xfrm>
                          <a:prstGeom prst="rect">
                            <a:avLst/>
                          </a:prstGeom>
                          <a:solidFill>
                            <a:srgbClr val="FFFFFF"/>
                          </a:solidFill>
                          <a:ln w="9525">
                            <a:noFill/>
                            <a:miter lim="800000"/>
                          </a:ln>
                        </wps:spPr>
                        <wps:txbx>
                          <w:txbxContent>
                            <w:p w14:paraId="69C18D3C" w14:textId="77777777" w:rsidR="007403DD" w:rsidRDefault="00C96DF3" w:rsidP="00C96DF3">
                              <w:pPr>
                                <w:pStyle w:val="ListParagraph"/>
                                <w:numPr>
                                  <w:ilvl w:val="0"/>
                                  <w:numId w:val="81"/>
                                </w:numPr>
                                <w:ind w:left="0" w:hanging="142"/>
                                <w:rPr>
                                  <w:rFonts w:asciiTheme="majorHAnsi" w:hAnsiTheme="majorHAnsi" w:cstheme="majorHAnsi"/>
                                  <w:sz w:val="16"/>
                                  <w:szCs w:val="16"/>
                                </w:rPr>
                              </w:pPr>
                              <w:r>
                                <w:rPr>
                                  <w:rFonts w:asciiTheme="majorHAnsi" w:hAnsiTheme="majorHAnsi" w:cstheme="majorHAnsi"/>
                                  <w:sz w:val="16"/>
                                  <w:szCs w:val="16"/>
                                </w:rPr>
                                <w:t xml:space="preserve">Designate roles in finance, </w:t>
                              </w:r>
                              <w:proofErr w:type="gramStart"/>
                              <w:r>
                                <w:rPr>
                                  <w:rFonts w:asciiTheme="majorHAnsi" w:hAnsiTheme="majorHAnsi" w:cstheme="majorHAnsi"/>
                                  <w:sz w:val="16"/>
                                  <w:szCs w:val="16"/>
                                </w:rPr>
                                <w:t>funding</w:t>
                              </w:r>
                              <w:proofErr w:type="gramEnd"/>
                              <w:r>
                                <w:rPr>
                                  <w:rFonts w:asciiTheme="majorHAnsi" w:hAnsiTheme="majorHAnsi" w:cstheme="majorHAnsi"/>
                                  <w:sz w:val="16"/>
                                  <w:szCs w:val="16"/>
                                </w:rPr>
                                <w:t xml:space="preserve"> and services</w:t>
                              </w:r>
                            </w:p>
                            <w:p w14:paraId="41543820" w14:textId="77777777" w:rsidR="007403DD" w:rsidRDefault="00C96DF3" w:rsidP="00C96DF3">
                              <w:pPr>
                                <w:pStyle w:val="ListParagraph"/>
                                <w:numPr>
                                  <w:ilvl w:val="0"/>
                                  <w:numId w:val="81"/>
                                </w:numPr>
                                <w:ind w:left="0" w:hanging="142"/>
                                <w:rPr>
                                  <w:rFonts w:asciiTheme="majorHAnsi" w:hAnsiTheme="majorHAnsi" w:cstheme="majorHAnsi"/>
                                  <w:sz w:val="16"/>
                                  <w:szCs w:val="16"/>
                                </w:rPr>
                              </w:pPr>
                              <w:r>
                                <w:rPr>
                                  <w:rFonts w:asciiTheme="majorHAnsi" w:hAnsiTheme="majorHAnsi" w:cstheme="majorHAnsi"/>
                                  <w:sz w:val="16"/>
                                  <w:szCs w:val="16"/>
                                </w:rPr>
                                <w:t>Evaluate survey results and allocating res</w:t>
                              </w:r>
                              <w:r>
                                <w:rPr>
                                  <w:rFonts w:asciiTheme="majorHAnsi" w:hAnsiTheme="majorHAnsi" w:cstheme="majorHAnsi"/>
                                  <w:sz w:val="16"/>
                                  <w:szCs w:val="16"/>
                                </w:rPr>
                                <w:t>ources to more impactful activities</w:t>
                              </w:r>
                            </w:p>
                          </w:txbxContent>
                        </wps:txbx>
                        <wps:bodyPr vert="horz" wrap="square" lIns="108000" tIns="0" rIns="0" bIns="0" anchor="t">
                          <a:noAutofit/>
                        </wps:bodyPr>
                      </wps:wsp>
                      <wps:wsp>
                        <wps:cNvPr id="16" name="Text Box 16"/>
                        <wps:cNvSpPr txBox="1">
                          <a:spLocks noChangeArrowheads="1"/>
                        </wps:cNvSpPr>
                        <wps:spPr>
                          <a:xfrm>
                            <a:off x="3240912" y="358815"/>
                            <a:ext cx="2272030" cy="271549"/>
                          </a:xfrm>
                          <a:prstGeom prst="rect">
                            <a:avLst/>
                          </a:prstGeom>
                          <a:solidFill>
                            <a:srgbClr val="FFFFFF"/>
                          </a:solidFill>
                          <a:ln w="9525">
                            <a:noFill/>
                            <a:miter lim="800000"/>
                          </a:ln>
                        </wps:spPr>
                        <wps:txbx>
                          <w:txbxContent>
                            <w:p w14:paraId="4CAEF03C" w14:textId="77777777" w:rsidR="007403DD" w:rsidRDefault="00C96DF3" w:rsidP="00C96DF3">
                              <w:pPr>
                                <w:pStyle w:val="ListParagraph"/>
                                <w:numPr>
                                  <w:ilvl w:val="0"/>
                                  <w:numId w:val="81"/>
                                </w:numPr>
                                <w:ind w:left="0" w:hanging="142"/>
                                <w:rPr>
                                  <w:sz w:val="14"/>
                                  <w:szCs w:val="14"/>
                                </w:rPr>
                              </w:pPr>
                              <w:r>
                                <w:rPr>
                                  <w:sz w:val="14"/>
                                  <w:szCs w:val="14"/>
                                </w:rPr>
                                <w:t>Ensure capabilities of personnel match needs of clients</w:t>
                              </w:r>
                            </w:p>
                            <w:p w14:paraId="6E4301A4" w14:textId="77777777" w:rsidR="007403DD" w:rsidRDefault="00C96DF3" w:rsidP="00C96DF3">
                              <w:pPr>
                                <w:pStyle w:val="ListParagraph"/>
                                <w:numPr>
                                  <w:ilvl w:val="0"/>
                                  <w:numId w:val="81"/>
                                </w:numPr>
                                <w:ind w:left="0" w:hanging="142"/>
                                <w:rPr>
                                  <w:sz w:val="14"/>
                                  <w:szCs w:val="14"/>
                                </w:rPr>
                              </w:pPr>
                              <w:r>
                                <w:rPr>
                                  <w:sz w:val="14"/>
                                  <w:szCs w:val="14"/>
                                </w:rPr>
                                <w:t>Develop board to be robust and flexible</w:t>
                              </w:r>
                            </w:p>
                          </w:txbxContent>
                        </wps:txbx>
                        <wps:bodyPr vert="horz" wrap="square" lIns="108000" tIns="0" rIns="91440" bIns="0" anchor="t">
                          <a:noAutofit/>
                        </wps:bodyPr>
                      </wps:wsp>
                      <wps:wsp>
                        <wps:cNvPr id="42" name="Text Box 42"/>
                        <wps:cNvSpPr txBox="1">
                          <a:spLocks noChangeArrowheads="1"/>
                        </wps:cNvSpPr>
                        <wps:spPr>
                          <a:xfrm>
                            <a:off x="4132162" y="798653"/>
                            <a:ext cx="1363288" cy="924964"/>
                          </a:xfrm>
                          <a:prstGeom prst="rect">
                            <a:avLst/>
                          </a:prstGeom>
                          <a:solidFill>
                            <a:srgbClr val="FFFFFF"/>
                          </a:solidFill>
                          <a:ln w="9525">
                            <a:noFill/>
                            <a:miter lim="800000"/>
                          </a:ln>
                        </wps:spPr>
                        <wps:txbx>
                          <w:txbxContent>
                            <w:p w14:paraId="50B4CBC0" w14:textId="77777777" w:rsidR="007403DD" w:rsidRDefault="00C96DF3" w:rsidP="00C96DF3">
                              <w:pPr>
                                <w:pStyle w:val="ListParagraph"/>
                                <w:numPr>
                                  <w:ilvl w:val="0"/>
                                  <w:numId w:val="81"/>
                                </w:numPr>
                                <w:ind w:left="0" w:hanging="142"/>
                                <w:rPr>
                                  <w:rFonts w:asciiTheme="majorHAnsi" w:hAnsiTheme="majorHAnsi" w:cstheme="majorHAnsi"/>
                                  <w:sz w:val="12"/>
                                  <w:szCs w:val="12"/>
                                </w:rPr>
                              </w:pPr>
                              <w:r>
                                <w:rPr>
                                  <w:rFonts w:asciiTheme="majorHAnsi" w:hAnsiTheme="majorHAnsi" w:cstheme="majorHAnsi"/>
                                  <w:sz w:val="12"/>
                                  <w:szCs w:val="12"/>
                                </w:rPr>
                                <w:t>Specific: Implement measures to encourage member productivity and board effectiveness</w:t>
                              </w:r>
                            </w:p>
                            <w:p w14:paraId="42F9694E" w14:textId="77777777" w:rsidR="007403DD" w:rsidRDefault="00C96DF3" w:rsidP="00C96DF3">
                              <w:pPr>
                                <w:pStyle w:val="ListParagraph"/>
                                <w:numPr>
                                  <w:ilvl w:val="0"/>
                                  <w:numId w:val="81"/>
                                </w:numPr>
                                <w:ind w:left="0" w:hanging="142"/>
                                <w:rPr>
                                  <w:rFonts w:asciiTheme="majorHAnsi" w:hAnsiTheme="majorHAnsi" w:cstheme="majorHAnsi"/>
                                  <w:sz w:val="12"/>
                                  <w:szCs w:val="12"/>
                                </w:rPr>
                              </w:pPr>
                              <w:r>
                                <w:rPr>
                                  <w:rFonts w:asciiTheme="majorHAnsi" w:hAnsiTheme="majorHAnsi" w:cstheme="majorHAnsi"/>
                                  <w:sz w:val="12"/>
                                  <w:szCs w:val="12"/>
                                </w:rPr>
                                <w:t xml:space="preserve">Measurable: monitor </w:t>
                              </w:r>
                              <w:r>
                                <w:rPr>
                                  <w:rFonts w:asciiTheme="majorHAnsi" w:hAnsiTheme="majorHAnsi" w:cstheme="majorHAnsi"/>
                                  <w:sz w:val="12"/>
                                  <w:szCs w:val="12"/>
                                </w:rPr>
                                <w:t>tasks/projects assigned to different members</w:t>
                              </w:r>
                            </w:p>
                            <w:p w14:paraId="7549A608" w14:textId="77777777" w:rsidR="007403DD" w:rsidRDefault="00C96DF3" w:rsidP="00C96DF3">
                              <w:pPr>
                                <w:pStyle w:val="ListParagraph"/>
                                <w:numPr>
                                  <w:ilvl w:val="0"/>
                                  <w:numId w:val="81"/>
                                </w:numPr>
                                <w:ind w:left="0" w:hanging="142"/>
                                <w:rPr>
                                  <w:rFonts w:asciiTheme="majorHAnsi" w:hAnsiTheme="majorHAnsi" w:cstheme="majorHAnsi"/>
                                  <w:sz w:val="12"/>
                                  <w:szCs w:val="12"/>
                                </w:rPr>
                              </w:pPr>
                              <w:r>
                                <w:rPr>
                                  <w:rFonts w:asciiTheme="majorHAnsi" w:hAnsiTheme="majorHAnsi" w:cstheme="majorHAnsi"/>
                                  <w:sz w:val="12"/>
                                  <w:szCs w:val="12"/>
                                </w:rPr>
                                <w:t>Achievable: YES</w:t>
                              </w:r>
                            </w:p>
                            <w:p w14:paraId="257372CD" w14:textId="77777777" w:rsidR="007403DD" w:rsidRDefault="00C96DF3" w:rsidP="00C96DF3">
                              <w:pPr>
                                <w:pStyle w:val="ListParagraph"/>
                                <w:numPr>
                                  <w:ilvl w:val="0"/>
                                  <w:numId w:val="81"/>
                                </w:numPr>
                                <w:ind w:left="0" w:hanging="142"/>
                                <w:rPr>
                                  <w:rFonts w:asciiTheme="majorHAnsi" w:hAnsiTheme="majorHAnsi" w:cstheme="majorHAnsi"/>
                                  <w:sz w:val="12"/>
                                  <w:szCs w:val="12"/>
                                </w:rPr>
                              </w:pPr>
                              <w:r>
                                <w:rPr>
                                  <w:rFonts w:asciiTheme="majorHAnsi" w:hAnsiTheme="majorHAnsi" w:cstheme="majorHAnsi"/>
                                  <w:sz w:val="12"/>
                                  <w:szCs w:val="12"/>
                                </w:rPr>
                                <w:t>Time: continuous specific accountability, annually host evaluation meeting/host</w:t>
                              </w:r>
                            </w:p>
                          </w:txbxContent>
                        </wps:txbx>
                        <wps:bodyPr vert="horz" wrap="square" lIns="108000" tIns="0" rIns="0" bIns="0" anchor="t">
                          <a:noAutofit/>
                        </wps:bodyPr>
                      </wps:wsp>
                      <wps:wsp>
                        <wps:cNvPr id="45" name="Text Box 45"/>
                        <wps:cNvSpPr txBox="1">
                          <a:spLocks noChangeArrowheads="1"/>
                        </wps:cNvSpPr>
                        <wps:spPr>
                          <a:xfrm>
                            <a:off x="4120588" y="1875099"/>
                            <a:ext cx="1363288" cy="809106"/>
                          </a:xfrm>
                          <a:prstGeom prst="rect">
                            <a:avLst/>
                          </a:prstGeom>
                          <a:solidFill>
                            <a:srgbClr val="FFFFFF"/>
                          </a:solidFill>
                          <a:ln w="9525">
                            <a:noFill/>
                            <a:miter lim="800000"/>
                          </a:ln>
                        </wps:spPr>
                        <wps:txbx>
                          <w:txbxContent>
                            <w:p w14:paraId="1D3196BE" w14:textId="77777777" w:rsidR="007403DD" w:rsidRDefault="00C96DF3" w:rsidP="00C96DF3">
                              <w:pPr>
                                <w:pStyle w:val="ListParagraph"/>
                                <w:numPr>
                                  <w:ilvl w:val="0"/>
                                  <w:numId w:val="81"/>
                                </w:numPr>
                                <w:ind w:left="0" w:hanging="142"/>
                                <w:rPr>
                                  <w:rFonts w:asciiTheme="majorHAnsi" w:hAnsiTheme="majorHAnsi" w:cstheme="majorHAnsi"/>
                                  <w:caps/>
                                  <w:sz w:val="18"/>
                                  <w:szCs w:val="18"/>
                                </w:rPr>
                              </w:pPr>
                              <w:r>
                                <w:rPr>
                                  <w:rFonts w:asciiTheme="majorHAnsi" w:hAnsiTheme="majorHAnsi" w:cstheme="majorHAnsi"/>
                                  <w:sz w:val="18"/>
                                  <w:szCs w:val="18"/>
                                </w:rPr>
                                <w:t>Apply the Kanban chart, to divide work efficiently, and into bite size tasks</w:t>
                              </w:r>
                            </w:p>
                            <w:p w14:paraId="1270CA6C" w14:textId="77777777" w:rsidR="007403DD" w:rsidRDefault="00C96DF3" w:rsidP="00C96DF3">
                              <w:pPr>
                                <w:pStyle w:val="ListParagraph"/>
                                <w:numPr>
                                  <w:ilvl w:val="0"/>
                                  <w:numId w:val="81"/>
                                </w:numPr>
                                <w:ind w:left="0" w:hanging="142"/>
                                <w:rPr>
                                  <w:rFonts w:asciiTheme="majorHAnsi" w:hAnsiTheme="majorHAnsi" w:cstheme="majorHAnsi"/>
                                  <w:caps/>
                                  <w:sz w:val="18"/>
                                  <w:szCs w:val="18"/>
                                </w:rPr>
                              </w:pPr>
                              <w:r>
                                <w:rPr>
                                  <w:rFonts w:asciiTheme="majorHAnsi" w:hAnsiTheme="majorHAnsi" w:cstheme="majorHAnsi"/>
                                  <w:sz w:val="18"/>
                                  <w:szCs w:val="18"/>
                                </w:rPr>
                                <w:t>Analyse services and hours that need</w:t>
                              </w:r>
                              <w:r>
                                <w:rPr>
                                  <w:rFonts w:asciiTheme="majorHAnsi" w:hAnsiTheme="majorHAnsi" w:cstheme="majorHAnsi"/>
                                  <w:sz w:val="18"/>
                                  <w:szCs w:val="18"/>
                                </w:rPr>
                                <w:t xml:space="preserve"> to be improved</w:t>
                              </w:r>
                            </w:p>
                          </w:txbxContent>
                        </wps:txbx>
                        <wps:bodyPr vert="horz" wrap="square" lIns="108000" tIns="0" rIns="0" bIns="0" anchor="t">
                          <a:noAutofit/>
                        </wps:bodyPr>
                      </wps:wsp>
                    </wpg:wgp>
                  </a:graphicData>
                </a:graphic>
              </wp:anchor>
            </w:drawing>
          </mc:Choice>
          <mc:Fallback xmlns:a="http://schemas.openxmlformats.org/drawingml/2006/main">
            <w:pict>
              <v:group id="19624F4F-111A-AC43-F9FF221CB22D" coordsize="5579110,3293110" style="position:absolute;width:439.3pt;height:259.3pt;margin-top:16.5519pt;margin-left:21.8734pt;mso-wrap-distance-left:9pt;mso-wrap-distance-right:9pt;mso-wrap-distance-top:0pt;mso-wrap-distance-bottom:0pt;rotation:0.000000;z-index:251717120;">
                <v:rect id="4AF87B63-D559-82B6-1FF960123E05" style="width:5579110;height:3293110;left:0;top:0;rotation:0.000000;" stroked="f" o:spt="75">
                  <v:imagedata r:id="rId637" o:title=""/>
                  <o:lock/>
                </v:rect>
                <v:shape id="18EDCC4D-D428-6EA9-E67731241E40" coordsize="21600,21600" style="width:2177935;height:349134;left:81023;top:2858947;rotation:0.000000;" fillcolor="#ffffff" stroked="f" o:spt="1" path="m0,0 l0,21600 r21600,0 l21600,0 x e">
                  <v:fill/>
                  <o:lock/>
                </v:shape>
                <v:shape id="B597A6CF-7E05-E42C-40CE621A08D4" coordsize="21600,21600" style="width:1363288;height:897775;left:81023;top:821803;rotation:0.000000;" fillcolor="#ffffff" stroked="f" o:spt="1" path="m0,0 l0,21600 r21600,0 l21600,0 x e">
                  <v:fill/>
                  <o:lock/>
                </v:shape>
                <v:shape id="8B885F71-B330-5F5D-DEF130DE5B5B" coordsize="21600,21600" style="width:1362710;height:753687;left:81023;top:1875099;rotation:0.000000;" fillcolor="#ffffff" stroked="f" o:spt="1" path="m0,0 l0,21600 r21600,0 l21600,0 x e">
                  <v:fill/>
                  <o:lock/>
                </v:shape>
                <v:shape id="823536CF-88FC-6C99-85EF0B9DA2F8" coordsize="21600,21600" style="width:2272030;height:271549;left:3240912;top:358815;rotation:0.000000;" fillcolor="#ffffff" stroked="f" o:spt="1" path="m0,0 l0,21600 r21600,0 l21600,0 x e">
                  <v:fill/>
                  <o:lock/>
                </v:shape>
                <v:shape id="6FD5ECDB-5290-6392-7222D63FD42E" coordsize="21600,21600" style="width:1363288;height:924964;left:4132162;top:798653;rotation:0.000000;" fillcolor="#ffffff" stroked="f" o:spt="1" path="m0,0 l0,21600 r21600,0 l21600,0 x e">
                  <v:fill/>
                  <o:lock/>
                </v:shape>
                <v:shape id="8038A87E-8380-15BB-F1C0BE0AB67E" coordsize="21600,21600" style="width:1363288;height:809106;left:4120588;top:1875099;rotation:0.000000;" fillcolor="#ffffff" stroked="f" o:spt="1" path="m0,0 l0,21600 r21600,0 l21600,0 x e">
                  <v:fill/>
                  <o:lock/>
                </v:shape>
                <w10:wrap side="both"/>
                <o:lock/>
              </v:group>
            </w:pict>
          </mc:Fallback>
        </mc:AlternateContent>
      </w:r>
    </w:p>
    <w:p w14:paraId="70F1BC2C" w14:textId="77777777" w:rsidR="007403DD" w:rsidRDefault="007403DD"/>
    <w:p w14:paraId="04CCE457" w14:textId="77777777" w:rsidR="007403DD" w:rsidRDefault="007403DD">
      <w:pPr>
        <w:pStyle w:val="ListParagraph"/>
        <w:ind w:left="1440" w:firstLine="0"/>
      </w:pPr>
    </w:p>
    <w:p w14:paraId="436096ED" w14:textId="77777777" w:rsidR="007403DD" w:rsidRDefault="007403DD">
      <w:pPr>
        <w:pStyle w:val="ListParagraph"/>
        <w:ind w:left="1440" w:firstLine="0"/>
      </w:pPr>
    </w:p>
    <w:p w14:paraId="6B8ADA36" w14:textId="77777777" w:rsidR="007403DD" w:rsidRDefault="007403DD">
      <w:pPr>
        <w:pStyle w:val="ListParagraph"/>
        <w:ind w:left="1440" w:firstLine="0"/>
      </w:pPr>
    </w:p>
    <w:p w14:paraId="48E23AD5" w14:textId="77777777" w:rsidR="007403DD" w:rsidRDefault="007403DD"/>
    <w:p w14:paraId="29F7E8E7" w14:textId="77777777" w:rsidR="007403DD" w:rsidRDefault="007403DD"/>
    <w:p w14:paraId="26AEB27F" w14:textId="77777777" w:rsidR="007403DD" w:rsidRDefault="007403DD"/>
    <w:p w14:paraId="17027E0B" w14:textId="77777777" w:rsidR="007403DD" w:rsidRDefault="007403DD"/>
    <w:p w14:paraId="55AA1F8C" w14:textId="77777777" w:rsidR="007403DD" w:rsidRDefault="007403DD"/>
    <w:p w14:paraId="7A89167F" w14:textId="77777777" w:rsidR="007403DD" w:rsidRDefault="007403DD"/>
    <w:p w14:paraId="783101C4" w14:textId="77777777" w:rsidR="007403DD" w:rsidRDefault="007403DD"/>
    <w:p w14:paraId="0B1DB152" w14:textId="77777777" w:rsidR="007403DD" w:rsidRDefault="007403DD"/>
    <w:p w14:paraId="0D2846AC" w14:textId="77777777" w:rsidR="007403DD" w:rsidRDefault="007403DD"/>
    <w:p w14:paraId="5D2BEA95" w14:textId="77777777" w:rsidR="007403DD" w:rsidRDefault="007403DD"/>
    <w:p w14:paraId="78D33582" w14:textId="77777777" w:rsidR="007403DD" w:rsidRDefault="007403DD"/>
    <w:p w14:paraId="59B8C532" w14:textId="77777777" w:rsidR="007403DD" w:rsidRDefault="007403DD"/>
    <w:p w14:paraId="2071EA81" w14:textId="77777777" w:rsidR="007403DD" w:rsidRDefault="007403DD"/>
    <w:p w14:paraId="4D3E1A73" w14:textId="77777777" w:rsidR="007403DD" w:rsidRDefault="007403DD"/>
    <w:p w14:paraId="62898178" w14:textId="77777777" w:rsidR="007403DD" w:rsidRDefault="00C96DF3">
      <w:r>
        <w:rPr>
          <w:noProof/>
        </w:rPr>
        <w:lastRenderedPageBreak/>
        <w:drawing>
          <wp:anchor distT="0" distB="0" distL="114300" distR="114300" simplePos="0" relativeHeight="251589120" behindDoc="0" locked="0" layoutInCell="1" allowOverlap="1" wp14:anchorId="065702A8" wp14:editId="530D8A79">
            <wp:simplePos x="0" y="0"/>
            <wp:positionH relativeFrom="page">
              <wp:posOffset>655955</wp:posOffset>
            </wp:positionH>
            <wp:positionV relativeFrom="paragraph">
              <wp:posOffset>3378200</wp:posOffset>
            </wp:positionV>
            <wp:extent cx="6055360" cy="3103880"/>
            <wp:effectExtent l="0" t="0" r="0" b="0"/>
            <wp:wrapTopAndBottom/>
            <wp:docPr id="53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57"/>
                    <pic:cNvPicPr>
                      <a:picLocks noChangeAspect="1"/>
                    </pic:cNvPicPr>
                  </pic:nvPicPr>
                  <pic:blipFill>
                    <a:blip r:embed="rId638"/>
                    <a:srcRect/>
                    <a:stretch>
                      <a:fillRect/>
                    </a:stretch>
                  </pic:blipFill>
                  <pic:spPr>
                    <a:xfrm>
                      <a:off x="0" y="0"/>
                      <a:ext cx="6055360" cy="3103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86048" behindDoc="0" locked="0" layoutInCell="1" allowOverlap="1" wp14:anchorId="49861A93" wp14:editId="38B65258">
            <wp:simplePos x="0" y="0"/>
            <wp:positionH relativeFrom="column">
              <wp:posOffset>-277153</wp:posOffset>
            </wp:positionH>
            <wp:positionV relativeFrom="paragraph">
              <wp:posOffset>538</wp:posOffset>
            </wp:positionV>
            <wp:extent cx="6071235" cy="3143885"/>
            <wp:effectExtent l="0" t="0" r="0" b="0"/>
            <wp:wrapTopAndBottom/>
            <wp:docPr id="53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64"/>
                    <pic:cNvPicPr>
                      <a:picLocks noChangeAspect="1"/>
                    </pic:cNvPicPr>
                  </pic:nvPicPr>
                  <pic:blipFill>
                    <a:blip r:embed="rId639"/>
                    <a:srcRect/>
                    <a:stretch>
                      <a:fillRect/>
                    </a:stretch>
                  </pic:blipFill>
                  <pic:spPr>
                    <a:xfrm>
                      <a:off x="0" y="0"/>
                      <a:ext cx="6071235" cy="3143885"/>
                    </a:xfrm>
                    <a:prstGeom prst="rect">
                      <a:avLst/>
                    </a:prstGeom>
                  </pic:spPr>
                </pic:pic>
              </a:graphicData>
            </a:graphic>
            <wp14:sizeRelH relativeFrom="margin">
              <wp14:pctWidth>0</wp14:pctWidth>
            </wp14:sizeRelH>
            <wp14:sizeRelV relativeFrom="margin">
              <wp14:pctHeight>0</wp14:pctHeight>
            </wp14:sizeRelV>
          </wp:anchor>
        </w:drawing>
      </w:r>
    </w:p>
    <w:p w14:paraId="5038D4AD" w14:textId="77777777" w:rsidR="007403DD" w:rsidRDefault="007403DD"/>
    <w:p w14:paraId="2F43C2E5" w14:textId="77777777" w:rsidR="007403DD" w:rsidRDefault="007403DD"/>
    <w:p w14:paraId="5598A10F" w14:textId="77777777" w:rsidR="007403DD" w:rsidRDefault="007403DD"/>
    <w:p w14:paraId="5B679C6E" w14:textId="77777777" w:rsidR="007403DD" w:rsidRDefault="007403DD"/>
    <w:p w14:paraId="30E91BF4" w14:textId="77777777" w:rsidR="007403DD" w:rsidRDefault="007403DD"/>
    <w:p w14:paraId="79E21A02" w14:textId="77777777" w:rsidR="007403DD" w:rsidRDefault="007403DD"/>
    <w:p w14:paraId="720CABAB" w14:textId="77777777" w:rsidR="007403DD" w:rsidRDefault="007403DD"/>
    <w:p w14:paraId="6B22C384" w14:textId="77777777" w:rsidR="007403DD" w:rsidRDefault="007403DD"/>
    <w:p w14:paraId="2FB39DA8" w14:textId="77777777" w:rsidR="007403DD" w:rsidRDefault="007403DD"/>
    <w:p w14:paraId="18B415DE" w14:textId="77777777" w:rsidR="007403DD" w:rsidRDefault="007403DD"/>
    <w:p w14:paraId="4FB7A556" w14:textId="77777777" w:rsidR="007403DD" w:rsidRDefault="007403DD"/>
    <w:p w14:paraId="534EBD37" w14:textId="77777777" w:rsidR="007403DD" w:rsidRDefault="007403DD"/>
    <w:p w14:paraId="0EBDD32E" w14:textId="77777777" w:rsidR="007403DD" w:rsidRDefault="007403DD"/>
    <w:p w14:paraId="235B4A47" w14:textId="77777777" w:rsidR="007403DD" w:rsidRDefault="00C96DF3">
      <w:r>
        <w:rPr>
          <w:noProof/>
        </w:rPr>
        <w:lastRenderedPageBreak/>
        <w:drawing>
          <wp:anchor distT="0" distB="0" distL="114300" distR="114300" simplePos="0" relativeHeight="251570688" behindDoc="0" locked="0" layoutInCell="1" allowOverlap="1" wp14:anchorId="4581C4BF" wp14:editId="1E65B7DE">
            <wp:simplePos x="0" y="0"/>
            <wp:positionH relativeFrom="page">
              <wp:posOffset>800930</wp:posOffset>
            </wp:positionH>
            <wp:positionV relativeFrom="paragraph">
              <wp:posOffset>537</wp:posOffset>
            </wp:positionV>
            <wp:extent cx="5918835" cy="3059430"/>
            <wp:effectExtent l="0" t="0" r="0" b="0"/>
            <wp:wrapTopAndBottom/>
            <wp:docPr id="53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58"/>
                    <pic:cNvPicPr>
                      <a:picLocks noChangeAspect="1"/>
                    </pic:cNvPicPr>
                  </pic:nvPicPr>
                  <pic:blipFill>
                    <a:blip r:embed="rId640"/>
                    <a:srcRect/>
                    <a:stretch>
                      <a:fillRect/>
                    </a:stretch>
                  </pic:blipFill>
                  <pic:spPr>
                    <a:xfrm>
                      <a:off x="0" y="0"/>
                      <a:ext cx="5918835" cy="3059430"/>
                    </a:xfrm>
                    <a:prstGeom prst="rect">
                      <a:avLst/>
                    </a:prstGeom>
                  </pic:spPr>
                </pic:pic>
              </a:graphicData>
            </a:graphic>
            <wp14:sizeRelH relativeFrom="margin">
              <wp14:pctWidth>0</wp14:pctWidth>
            </wp14:sizeRelH>
            <wp14:sizeRelV relativeFrom="margin">
              <wp14:pctHeight>0</wp14:pctHeight>
            </wp14:sizeRelV>
          </wp:anchor>
        </w:drawing>
      </w:r>
    </w:p>
    <w:p w14:paraId="003D52F9" w14:textId="77777777" w:rsidR="007403DD" w:rsidRDefault="00C96DF3">
      <w:r>
        <w:rPr>
          <w:noProof/>
        </w:rPr>
        <w:drawing>
          <wp:anchor distT="0" distB="0" distL="114300" distR="114300" simplePos="0" relativeHeight="251588096" behindDoc="0" locked="0" layoutInCell="1" allowOverlap="1" wp14:anchorId="3F4B8961" wp14:editId="4FE21DE3">
            <wp:simplePos x="0" y="0"/>
            <wp:positionH relativeFrom="column">
              <wp:posOffset>-337722</wp:posOffset>
            </wp:positionH>
            <wp:positionV relativeFrom="paragraph">
              <wp:posOffset>169008</wp:posOffset>
            </wp:positionV>
            <wp:extent cx="6579870" cy="3200400"/>
            <wp:effectExtent l="0" t="0" r="0" b="0"/>
            <wp:wrapTopAndBottom/>
            <wp:docPr id="53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63"/>
                    <pic:cNvPicPr>
                      <a:picLocks noChangeAspect="1"/>
                    </pic:cNvPicPr>
                  </pic:nvPicPr>
                  <pic:blipFill>
                    <a:blip r:embed="rId641"/>
                    <a:srcRect/>
                    <a:stretch>
                      <a:fillRect/>
                    </a:stretch>
                  </pic:blipFill>
                  <pic:spPr>
                    <a:xfrm>
                      <a:off x="0" y="0"/>
                      <a:ext cx="6579870" cy="3200400"/>
                    </a:xfrm>
                    <a:prstGeom prst="rect">
                      <a:avLst/>
                    </a:prstGeom>
                  </pic:spPr>
                </pic:pic>
              </a:graphicData>
            </a:graphic>
            <wp14:sizeRelH relativeFrom="margin">
              <wp14:pctWidth>0</wp14:pctWidth>
            </wp14:sizeRelH>
            <wp14:sizeRelV relativeFrom="margin">
              <wp14:pctHeight>0</wp14:pctHeight>
            </wp14:sizeRelV>
          </wp:anchor>
        </w:drawing>
      </w:r>
    </w:p>
    <w:p w14:paraId="4BA4D161" w14:textId="77777777" w:rsidR="007403DD" w:rsidRDefault="007403DD"/>
    <w:p w14:paraId="0D01558D" w14:textId="77777777" w:rsidR="007403DD" w:rsidRDefault="007403DD"/>
    <w:p w14:paraId="073BC5E3" w14:textId="77777777" w:rsidR="007403DD" w:rsidRDefault="007403DD"/>
    <w:p w14:paraId="1B2349C4" w14:textId="77777777" w:rsidR="007403DD" w:rsidRDefault="007403DD"/>
    <w:p w14:paraId="33D1B5CD" w14:textId="77777777" w:rsidR="007403DD" w:rsidRDefault="007403DD"/>
    <w:p w14:paraId="0F384BE6" w14:textId="77777777" w:rsidR="007403DD" w:rsidRDefault="007403DD"/>
    <w:p w14:paraId="7DC46289" w14:textId="77777777" w:rsidR="007403DD" w:rsidRDefault="007403DD"/>
    <w:p w14:paraId="72051382" w14:textId="77777777" w:rsidR="007403DD" w:rsidRDefault="007403DD"/>
    <w:p w14:paraId="47CA583D" w14:textId="77777777" w:rsidR="007403DD" w:rsidRDefault="007403DD"/>
    <w:p w14:paraId="38A7F94C" w14:textId="77777777" w:rsidR="007403DD" w:rsidRDefault="007403DD"/>
    <w:p w14:paraId="1F13A9FC" w14:textId="77777777" w:rsidR="007403DD" w:rsidRDefault="00C96DF3">
      <w:pPr>
        <w:tabs>
          <w:tab w:val="left" w:pos="1711"/>
        </w:tabs>
      </w:pPr>
      <w:r>
        <w:tab/>
      </w:r>
    </w:p>
    <w:p w14:paraId="506CE610" w14:textId="77777777" w:rsidR="007403DD" w:rsidRDefault="00C96DF3">
      <w:r>
        <w:rPr>
          <w:noProof/>
        </w:rPr>
        <w:lastRenderedPageBreak/>
        <w:drawing>
          <wp:anchor distT="0" distB="0" distL="114300" distR="114300" simplePos="0" relativeHeight="251587072" behindDoc="0" locked="0" layoutInCell="1" allowOverlap="1" wp14:anchorId="30A16A87" wp14:editId="3B808773">
            <wp:simplePos x="0" y="0"/>
            <wp:positionH relativeFrom="column">
              <wp:posOffset>-140970</wp:posOffset>
            </wp:positionH>
            <wp:positionV relativeFrom="paragraph">
              <wp:posOffset>0</wp:posOffset>
            </wp:positionV>
            <wp:extent cx="5792470" cy="3200400"/>
            <wp:effectExtent l="0" t="0" r="0" b="0"/>
            <wp:wrapTopAndBottom/>
            <wp:docPr id="53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59"/>
                    <pic:cNvPicPr>
                      <a:picLocks noChangeAspect="1"/>
                    </pic:cNvPicPr>
                  </pic:nvPicPr>
                  <pic:blipFill>
                    <a:blip r:embed="rId642"/>
                    <a:srcRect/>
                    <a:stretch>
                      <a:fillRect/>
                    </a:stretch>
                  </pic:blipFill>
                  <pic:spPr>
                    <a:xfrm>
                      <a:off x="0" y="0"/>
                      <a:ext cx="5792470" cy="3200400"/>
                    </a:xfrm>
                    <a:prstGeom prst="rect">
                      <a:avLst/>
                    </a:prstGeom>
                  </pic:spPr>
                </pic:pic>
              </a:graphicData>
            </a:graphic>
            <wp14:sizeRelH relativeFrom="margin">
              <wp14:pctWidth>0</wp14:pctWidth>
            </wp14:sizeRelH>
            <wp14:sizeRelV relativeFrom="margin">
              <wp14:pctHeight>0</wp14:pctHeight>
            </wp14:sizeRelV>
          </wp:anchor>
        </w:drawing>
      </w:r>
    </w:p>
    <w:p w14:paraId="7CC2D285" w14:textId="77777777" w:rsidR="007403DD" w:rsidRDefault="007403DD"/>
    <w:p w14:paraId="591328EF" w14:textId="77777777" w:rsidR="007403DD" w:rsidRDefault="00C96DF3" w:rsidP="00C96DF3">
      <w:pPr>
        <w:pStyle w:val="ListParagraph"/>
        <w:numPr>
          <w:ilvl w:val="2"/>
          <w:numId w:val="42"/>
        </w:numPr>
      </w:pPr>
      <w:r>
        <w:rPr>
          <w:u w:val="single"/>
        </w:rPr>
        <w:t>Summary</w:t>
      </w:r>
      <w:r>
        <w:t xml:space="preserve">: This framework offers a breakdown of strategic priorities into more specific and practical objectives. If used effectively, management will be more robust and LLCG’s </w:t>
      </w:r>
      <w:r>
        <w:t>progress will be more tangible. The template used, with further details, can be found in a separate document called the Evaluative Decision-Making Framework.</w:t>
      </w:r>
    </w:p>
    <w:p w14:paraId="4F1632F6" w14:textId="77777777" w:rsidR="007403DD" w:rsidRDefault="00C96DF3" w:rsidP="00C96DF3">
      <w:pPr>
        <w:pStyle w:val="Title"/>
        <w:numPr>
          <w:ilvl w:val="0"/>
          <w:numId w:val="38"/>
        </w:numPr>
      </w:pPr>
      <w:r>
        <w:rPr>
          <w:rStyle w:val="Cf01"/>
          <w:rFonts w:asciiTheme="majorHAnsi" w:hAnsiTheme="majorHAnsi" w:cstheme="majorBidi"/>
          <w:sz w:val="56"/>
          <w:szCs w:val="56"/>
        </w:rPr>
        <w:t>Conclusion</w:t>
      </w:r>
    </w:p>
    <w:p w14:paraId="21ADF4EA" w14:textId="77777777" w:rsidR="007403DD" w:rsidRDefault="00C96DF3" w:rsidP="00C96DF3">
      <w:pPr>
        <w:pStyle w:val="Heading1"/>
        <w:numPr>
          <w:ilvl w:val="0"/>
          <w:numId w:val="39"/>
        </w:numPr>
      </w:pPr>
      <w:bookmarkStart w:id="15" w:name="_Toc88718008"/>
      <w:r>
        <w:t>Summary</w:t>
      </w:r>
      <w:bookmarkEnd w:id="15"/>
    </w:p>
    <w:p w14:paraId="29997DEA" w14:textId="77777777" w:rsidR="007403DD" w:rsidRDefault="00C96DF3" w:rsidP="00C96DF3">
      <w:pPr>
        <w:pStyle w:val="ListParagraph"/>
        <w:numPr>
          <w:ilvl w:val="2"/>
          <w:numId w:val="43"/>
        </w:numPr>
      </w:pPr>
      <w:r>
        <w:t>This strategic plan outlines LLCG’s direction between 2022 and 2027.</w:t>
      </w:r>
    </w:p>
    <w:p w14:paraId="008049BC" w14:textId="77777777" w:rsidR="007403DD" w:rsidRDefault="007403DD">
      <w:pPr>
        <w:pStyle w:val="ListParagraph"/>
        <w:ind w:left="1440" w:firstLine="0"/>
      </w:pPr>
    </w:p>
    <w:p w14:paraId="54996EF6" w14:textId="77777777" w:rsidR="007403DD" w:rsidRDefault="00C96DF3" w:rsidP="00C96DF3">
      <w:pPr>
        <w:pStyle w:val="ListParagraph"/>
        <w:numPr>
          <w:ilvl w:val="2"/>
          <w:numId w:val="44"/>
        </w:numPr>
      </w:pPr>
      <w:r>
        <w:t>It explai</w:t>
      </w:r>
      <w:r>
        <w:t>ns LLCG, its purpose and values before exploring its services and structure.</w:t>
      </w:r>
    </w:p>
    <w:p w14:paraId="1D42C004" w14:textId="77777777" w:rsidR="007403DD" w:rsidRDefault="007403DD">
      <w:pPr>
        <w:pStyle w:val="ListParagraph"/>
        <w:ind w:firstLine="0"/>
      </w:pPr>
    </w:p>
    <w:p w14:paraId="24CD26EE" w14:textId="77777777" w:rsidR="007403DD" w:rsidRDefault="00C96DF3" w:rsidP="00C96DF3">
      <w:pPr>
        <w:pStyle w:val="ListParagraph"/>
        <w:numPr>
          <w:ilvl w:val="2"/>
          <w:numId w:val="45"/>
        </w:numPr>
      </w:pPr>
      <w:r>
        <w:t xml:space="preserve">The analysis pertinent to any organisation’s success is included and incorporated in structuring LLCG’s strategic priorities. This acts as a foundation for critically </w:t>
      </w:r>
      <w:r>
        <w:t>considering strategic options and suitable evaluation measures and steps. This must be an ongoing process throughout the strategic period and specific projects to help ensure progress is made and that LLCG is delivering on its mission.</w:t>
      </w:r>
    </w:p>
    <w:p w14:paraId="6D5B4B41" w14:textId="77777777" w:rsidR="007403DD" w:rsidRDefault="007403DD">
      <w:pPr>
        <w:pStyle w:val="ListParagraph"/>
        <w:ind w:left="1440" w:firstLine="0"/>
      </w:pPr>
    </w:p>
    <w:p w14:paraId="6262F1CD" w14:textId="77777777" w:rsidR="007403DD" w:rsidRDefault="00C96DF3" w:rsidP="00C96DF3">
      <w:pPr>
        <w:pStyle w:val="ListParagraph"/>
        <w:numPr>
          <w:ilvl w:val="2"/>
          <w:numId w:val="45"/>
        </w:numPr>
      </w:pPr>
      <w:r>
        <w:t>The plan has also h</w:t>
      </w:r>
      <w:r>
        <w:t>ighlighted two urgent strategic areas that LLCG must focus on and develop:</w:t>
      </w:r>
      <w:r>
        <w:br/>
      </w:r>
    </w:p>
    <w:p w14:paraId="08E3229D" w14:textId="77777777" w:rsidR="007403DD" w:rsidRDefault="00C96DF3" w:rsidP="00C96DF3">
      <w:pPr>
        <w:pStyle w:val="ListParagraph"/>
        <w:numPr>
          <w:ilvl w:val="0"/>
          <w:numId w:val="46"/>
        </w:numPr>
      </w:pPr>
      <w:r>
        <w:t>Developing Management Efficiency</w:t>
      </w:r>
    </w:p>
    <w:p w14:paraId="0CB38C0C" w14:textId="77777777" w:rsidR="007403DD" w:rsidRDefault="00C96DF3" w:rsidP="00C96DF3">
      <w:pPr>
        <w:pStyle w:val="ListParagraph"/>
        <w:numPr>
          <w:ilvl w:val="0"/>
          <w:numId w:val="46"/>
        </w:numPr>
      </w:pPr>
      <w:r>
        <w:t>Maximising Funding</w:t>
      </w:r>
    </w:p>
    <w:p w14:paraId="5F1065E0" w14:textId="77777777" w:rsidR="007403DD" w:rsidRDefault="00C96DF3">
      <w:pPr>
        <w:ind w:left="1440"/>
        <w:rPr>
          <w:rFonts w:asciiTheme="minorHAnsi" w:hAnsiTheme="minorHAnsi" w:cstheme="minorHAnsi"/>
          <w:sz w:val="22"/>
          <w:szCs w:val="22"/>
        </w:rPr>
      </w:pPr>
      <w:r>
        <w:rPr>
          <w:rFonts w:asciiTheme="minorHAnsi" w:hAnsiTheme="minorHAnsi" w:cstheme="minorHAnsi"/>
          <w:sz w:val="22"/>
          <w:szCs w:val="22"/>
        </w:rPr>
        <w:t>These priorities should be the key objectives for next strategic year as LLCG recovers from the pandemic.</w:t>
      </w:r>
    </w:p>
    <w:p w14:paraId="13212116" w14:textId="77777777" w:rsidR="007403DD" w:rsidRDefault="00C96DF3">
      <w:r>
        <w:br w:type="page"/>
      </w:r>
    </w:p>
    <w:p w14:paraId="78FF133E" w14:textId="77777777" w:rsidR="007403DD" w:rsidRDefault="00C96DF3" w:rsidP="00C96DF3">
      <w:pPr>
        <w:pStyle w:val="Title"/>
        <w:numPr>
          <w:ilvl w:val="0"/>
          <w:numId w:val="47"/>
        </w:numPr>
        <w:rPr>
          <w:rStyle w:val="Cf01"/>
          <w:rFonts w:asciiTheme="majorHAnsi" w:hAnsiTheme="majorHAnsi" w:cstheme="majorBidi"/>
          <w:sz w:val="56"/>
          <w:szCs w:val="56"/>
        </w:rPr>
      </w:pPr>
      <w:r>
        <w:rPr>
          <w:rStyle w:val="Cf01"/>
          <w:rFonts w:asciiTheme="majorHAnsi" w:hAnsiTheme="majorHAnsi" w:cstheme="majorBidi"/>
          <w:sz w:val="56"/>
          <w:szCs w:val="56"/>
        </w:rPr>
        <w:lastRenderedPageBreak/>
        <w:t>Annexes</w:t>
      </w:r>
    </w:p>
    <w:p w14:paraId="6C9231F3" w14:textId="77777777" w:rsidR="007403DD" w:rsidRDefault="00C96DF3">
      <w:pPr>
        <w:pStyle w:val="Heading1"/>
        <w:numPr>
          <w:ilvl w:val="0"/>
          <w:numId w:val="0"/>
        </w:numPr>
        <w:ind w:left="720" w:hanging="720"/>
      </w:pPr>
      <w:r>
        <w:t>Contents</w:t>
      </w:r>
    </w:p>
    <w:p w14:paraId="3F931E01" w14:textId="77777777" w:rsidR="007403DD" w:rsidRDefault="00C96DF3" w:rsidP="00C96DF3">
      <w:pPr>
        <w:pStyle w:val="ListParagraph"/>
        <w:numPr>
          <w:ilvl w:val="0"/>
          <w:numId w:val="75"/>
        </w:numPr>
        <w:rPr>
          <w:rFonts w:cstheme="minorHAnsi"/>
        </w:rPr>
      </w:pPr>
      <w:r>
        <w:rPr>
          <w:rFonts w:cstheme="minorHAnsi"/>
        </w:rPr>
        <w:t>Survey Insights</w:t>
      </w:r>
    </w:p>
    <w:p w14:paraId="09F2E768" w14:textId="77777777" w:rsidR="007403DD" w:rsidRDefault="00C96DF3" w:rsidP="00C96DF3">
      <w:pPr>
        <w:pStyle w:val="ListParagraph"/>
        <w:numPr>
          <w:ilvl w:val="0"/>
          <w:numId w:val="75"/>
        </w:numPr>
        <w:rPr>
          <w:rFonts w:cstheme="minorHAnsi"/>
        </w:rPr>
      </w:pPr>
      <w:r>
        <w:rPr>
          <w:rFonts w:cstheme="minorHAnsi"/>
        </w:rPr>
        <w:t>PESTLE Template</w:t>
      </w:r>
    </w:p>
    <w:p w14:paraId="46A4287E" w14:textId="77777777" w:rsidR="007403DD" w:rsidRDefault="00C96DF3" w:rsidP="00C96DF3">
      <w:pPr>
        <w:pStyle w:val="ListParagraph"/>
        <w:numPr>
          <w:ilvl w:val="0"/>
          <w:numId w:val="75"/>
        </w:numPr>
        <w:rPr>
          <w:rFonts w:cstheme="minorHAnsi"/>
        </w:rPr>
      </w:pPr>
      <w:r>
        <w:rPr>
          <w:rFonts w:cstheme="minorHAnsi"/>
        </w:rPr>
        <w:t>SWOT Template</w:t>
      </w:r>
    </w:p>
    <w:p w14:paraId="22B24DF4" w14:textId="77777777" w:rsidR="007403DD" w:rsidRDefault="00C96DF3" w:rsidP="00C96DF3">
      <w:pPr>
        <w:pStyle w:val="ListParagraph"/>
        <w:numPr>
          <w:ilvl w:val="0"/>
          <w:numId w:val="75"/>
        </w:numPr>
        <w:rPr>
          <w:rFonts w:cstheme="minorHAnsi"/>
        </w:rPr>
      </w:pPr>
      <w:r>
        <w:rPr>
          <w:rFonts w:cstheme="minorHAnsi"/>
        </w:rPr>
        <w:t>TOWS Template</w:t>
      </w:r>
    </w:p>
    <w:p w14:paraId="2D655DDD" w14:textId="77777777" w:rsidR="007403DD" w:rsidRDefault="007403DD"/>
    <w:p w14:paraId="24CEA10F" w14:textId="77777777" w:rsidR="007403DD" w:rsidRDefault="00C96DF3">
      <w:pPr>
        <w:spacing w:after="240"/>
        <w:ind w:left="720" w:hanging="720"/>
        <w:rPr>
          <w:rFonts w:asciiTheme="minorHAnsi" w:hAnsiTheme="minorHAnsi" w:cstheme="minorHAnsi"/>
          <w:b/>
          <w:bCs/>
          <w:sz w:val="30"/>
          <w:szCs w:val="30"/>
        </w:rPr>
      </w:pPr>
      <w:r>
        <w:rPr>
          <w:rFonts w:asciiTheme="minorHAnsi" w:hAnsiTheme="minorHAnsi" w:cstheme="minorHAnsi"/>
          <w:b/>
          <w:bCs/>
          <w:sz w:val="30"/>
          <w:szCs w:val="30"/>
        </w:rPr>
        <w:t>A. Client/Carer Survey Insights</w:t>
      </w:r>
    </w:p>
    <w:p w14:paraId="260571A6" w14:textId="77777777" w:rsidR="007403DD" w:rsidRDefault="00C96DF3">
      <w:pPr>
        <w:rPr>
          <w:rFonts w:asciiTheme="minorHAnsi" w:hAnsiTheme="minorHAnsi" w:cstheme="minorHAnsi"/>
          <w:b/>
          <w:bCs/>
          <w:sz w:val="30"/>
          <w:szCs w:val="30"/>
        </w:rPr>
      </w:pPr>
      <w:r>
        <w:rPr>
          <w:rFonts w:asciiTheme="minorHAnsi" w:hAnsiTheme="minorHAnsi" w:cstheme="minorHAnsi"/>
          <w:sz w:val="22"/>
          <w:szCs w:val="22"/>
        </w:rPr>
        <w:t xml:space="preserve">Graphs below highlight the key findings from the survey conducted in November 2021. All the results can be found in a separate Excel sheet. </w:t>
      </w:r>
    </w:p>
    <w:p w14:paraId="39E5C5CC" w14:textId="77777777" w:rsidR="007403DD" w:rsidRDefault="00C96DF3">
      <w:pPr>
        <w:ind w:left="720" w:hanging="720"/>
        <w:rPr>
          <w:b/>
          <w:bCs/>
          <w:sz w:val="30"/>
          <w:szCs w:val="30"/>
        </w:rPr>
      </w:pPr>
      <w:r>
        <w:rPr>
          <w:noProof/>
          <w:color w:val="000000"/>
        </w:rPr>
        <w:drawing>
          <wp:anchor distT="0" distB="0" distL="114300" distR="114300" simplePos="0" relativeHeight="251590144" behindDoc="0" locked="0" layoutInCell="1" allowOverlap="1" wp14:anchorId="4CD9086A" wp14:editId="3D24A8D8">
            <wp:simplePos x="0" y="0"/>
            <wp:positionH relativeFrom="column">
              <wp:posOffset>-635</wp:posOffset>
            </wp:positionH>
            <wp:positionV relativeFrom="paragraph">
              <wp:posOffset>288899</wp:posOffset>
            </wp:positionV>
            <wp:extent cx="5841365" cy="2833370"/>
            <wp:effectExtent l="0" t="0" r="0" b="0"/>
            <wp:wrapSquare wrapText="bothSides"/>
            <wp:docPr id="5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12"/>
                    <pic:cNvPicPr>
                      <a:picLocks noChangeAspect="1" noChangeArrowheads="1"/>
                    </pic:cNvPicPr>
                  </pic:nvPicPr>
                  <pic:blipFill>
                    <a:blip r:embed="rId643"/>
                    <a:srcRect/>
                    <a:stretch>
                      <a:fillRect/>
                    </a:stretch>
                  </pic:blipFill>
                  <pic:spPr>
                    <a:xfrm>
                      <a:off x="0" y="0"/>
                      <a:ext cx="5841365" cy="2833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1EA71" w14:textId="77777777" w:rsidR="007403DD" w:rsidRDefault="007403DD"/>
    <w:p w14:paraId="7BEBC7E4" w14:textId="77777777" w:rsidR="007403DD" w:rsidRDefault="007403DD">
      <w:pPr>
        <w:ind w:left="720" w:hanging="720"/>
        <w:rPr>
          <w:b/>
          <w:bCs/>
          <w:sz w:val="30"/>
          <w:szCs w:val="30"/>
        </w:rPr>
      </w:pPr>
    </w:p>
    <w:p w14:paraId="1F6063AD" w14:textId="77777777" w:rsidR="007403DD" w:rsidRDefault="00C96DF3">
      <w:pPr>
        <w:ind w:left="720" w:hanging="720"/>
        <w:rPr>
          <w:b/>
          <w:bCs/>
          <w:sz w:val="30"/>
          <w:szCs w:val="30"/>
        </w:rPr>
      </w:pPr>
      <w:r>
        <w:rPr>
          <w:noProof/>
          <w:color w:val="000000"/>
        </w:rPr>
        <w:lastRenderedPageBreak/>
        <w:drawing>
          <wp:anchor distT="0" distB="0" distL="114300" distR="114300" simplePos="0" relativeHeight="251591168" behindDoc="0" locked="0" layoutInCell="1" allowOverlap="1" wp14:anchorId="426E343F" wp14:editId="18D71D32">
            <wp:simplePos x="0" y="0"/>
            <wp:positionH relativeFrom="column">
              <wp:posOffset>127834</wp:posOffset>
            </wp:positionH>
            <wp:positionV relativeFrom="paragraph">
              <wp:posOffset>337180</wp:posOffset>
            </wp:positionV>
            <wp:extent cx="5916930" cy="3035935"/>
            <wp:effectExtent l="0" t="0" r="0" b="0"/>
            <wp:wrapSquare wrapText="bothSides"/>
            <wp:docPr id="5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13"/>
                    <pic:cNvPicPr>
                      <a:picLocks noChangeAspect="1" noChangeArrowheads="1"/>
                    </pic:cNvPicPr>
                  </pic:nvPicPr>
                  <pic:blipFill>
                    <a:blip r:embed="rId644"/>
                    <a:srcRect/>
                    <a:stretch>
                      <a:fillRect/>
                    </a:stretch>
                  </pic:blipFill>
                  <pic:spPr>
                    <a:xfrm>
                      <a:off x="0" y="0"/>
                      <a:ext cx="5916930" cy="3035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CA26A" w14:textId="77777777" w:rsidR="007403DD" w:rsidRDefault="007403DD"/>
    <w:p w14:paraId="5E4F89AF" w14:textId="77777777" w:rsidR="007403DD" w:rsidRDefault="007403DD"/>
    <w:p w14:paraId="2C61DBDD" w14:textId="77777777" w:rsidR="007403DD" w:rsidRDefault="007403DD">
      <w:pPr>
        <w:ind w:left="720" w:hanging="720"/>
        <w:rPr>
          <w:b/>
          <w:bCs/>
          <w:sz w:val="30"/>
          <w:szCs w:val="30"/>
        </w:rPr>
      </w:pPr>
    </w:p>
    <w:p w14:paraId="413C663B" w14:textId="77777777" w:rsidR="007403DD" w:rsidRDefault="00C96DF3">
      <w:pPr>
        <w:ind w:left="720" w:hanging="720"/>
        <w:rPr>
          <w:b/>
          <w:bCs/>
          <w:sz w:val="30"/>
          <w:szCs w:val="30"/>
        </w:rPr>
      </w:pPr>
      <w:r>
        <w:rPr>
          <w:noProof/>
          <w:color w:val="000000"/>
        </w:rPr>
        <w:drawing>
          <wp:anchor distT="0" distB="0" distL="114300" distR="114300" simplePos="0" relativeHeight="251592192" behindDoc="0" locked="0" layoutInCell="1" allowOverlap="1" wp14:anchorId="0F87C582" wp14:editId="66B0C47F">
            <wp:simplePos x="0" y="0"/>
            <wp:positionH relativeFrom="column">
              <wp:posOffset>173811</wp:posOffset>
            </wp:positionH>
            <wp:positionV relativeFrom="paragraph">
              <wp:posOffset>127677</wp:posOffset>
            </wp:positionV>
            <wp:extent cx="5690235" cy="3294380"/>
            <wp:effectExtent l="0" t="0" r="0" b="0"/>
            <wp:wrapSquare wrapText="bothSides"/>
            <wp:docPr id="5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25"/>
                    <pic:cNvPicPr>
                      <a:picLocks noChangeAspect="1" noChangeArrowheads="1"/>
                    </pic:cNvPicPr>
                  </pic:nvPicPr>
                  <pic:blipFill>
                    <a:blip r:embed="rId645"/>
                    <a:srcRect/>
                    <a:stretch>
                      <a:fillRect/>
                    </a:stretch>
                  </pic:blipFill>
                  <pic:spPr>
                    <a:xfrm>
                      <a:off x="0" y="0"/>
                      <a:ext cx="5690235" cy="329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AC112" w14:textId="77777777" w:rsidR="007403DD" w:rsidRDefault="007403DD">
      <w:pPr>
        <w:ind w:left="720" w:hanging="720"/>
        <w:rPr>
          <w:b/>
          <w:bCs/>
          <w:sz w:val="30"/>
          <w:szCs w:val="30"/>
        </w:rPr>
      </w:pPr>
    </w:p>
    <w:p w14:paraId="143DAF00" w14:textId="77777777" w:rsidR="007403DD" w:rsidRDefault="007403DD">
      <w:pPr>
        <w:ind w:left="720" w:hanging="720"/>
        <w:rPr>
          <w:b/>
          <w:bCs/>
          <w:sz w:val="30"/>
          <w:szCs w:val="30"/>
        </w:rPr>
      </w:pPr>
    </w:p>
    <w:p w14:paraId="1D6F5637" w14:textId="77777777" w:rsidR="007403DD" w:rsidRDefault="007403DD">
      <w:pPr>
        <w:ind w:left="720" w:hanging="720"/>
        <w:rPr>
          <w:b/>
          <w:bCs/>
          <w:sz w:val="30"/>
          <w:szCs w:val="30"/>
        </w:rPr>
      </w:pPr>
    </w:p>
    <w:p w14:paraId="534B2CD5" w14:textId="77777777" w:rsidR="007403DD" w:rsidRDefault="00C96DF3">
      <w:pPr>
        <w:ind w:left="720" w:hanging="720"/>
        <w:rPr>
          <w:b/>
          <w:bCs/>
          <w:sz w:val="30"/>
          <w:szCs w:val="30"/>
        </w:rPr>
      </w:pPr>
      <w:r>
        <w:rPr>
          <w:noProof/>
          <w:color w:val="000000"/>
        </w:rPr>
        <w:lastRenderedPageBreak/>
        <w:drawing>
          <wp:anchor distT="0" distB="0" distL="114300" distR="114300" simplePos="0" relativeHeight="251593216" behindDoc="0" locked="0" layoutInCell="1" allowOverlap="1" wp14:anchorId="266F25CA" wp14:editId="11096E35">
            <wp:simplePos x="0" y="0"/>
            <wp:positionH relativeFrom="column">
              <wp:posOffset>694060</wp:posOffset>
            </wp:positionH>
            <wp:positionV relativeFrom="paragraph">
              <wp:posOffset>111739</wp:posOffset>
            </wp:positionV>
            <wp:extent cx="4624705" cy="2757805"/>
            <wp:effectExtent l="0" t="0" r="0" b="0"/>
            <wp:wrapSquare wrapText="bothSides"/>
            <wp:docPr id="5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26"/>
                    <pic:cNvPicPr>
                      <a:picLocks noChangeAspect="1" noChangeArrowheads="1"/>
                    </pic:cNvPicPr>
                  </pic:nvPicPr>
                  <pic:blipFill>
                    <a:blip r:embed="rId646"/>
                    <a:srcRect/>
                    <a:stretch>
                      <a:fillRect/>
                    </a:stretch>
                  </pic:blipFill>
                  <pic:spPr>
                    <a:xfrm>
                      <a:off x="0" y="0"/>
                      <a:ext cx="4624705" cy="2757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3D1B5" w14:textId="77777777" w:rsidR="007403DD" w:rsidRDefault="007403DD">
      <w:pPr>
        <w:ind w:left="720" w:hanging="720"/>
        <w:rPr>
          <w:b/>
          <w:bCs/>
          <w:sz w:val="30"/>
          <w:szCs w:val="30"/>
        </w:rPr>
      </w:pPr>
    </w:p>
    <w:p w14:paraId="5B90B690" w14:textId="77777777" w:rsidR="007403DD" w:rsidRDefault="007403DD">
      <w:pPr>
        <w:ind w:left="720" w:hanging="720"/>
        <w:rPr>
          <w:b/>
          <w:bCs/>
          <w:sz w:val="30"/>
          <w:szCs w:val="30"/>
        </w:rPr>
      </w:pPr>
    </w:p>
    <w:p w14:paraId="59B899CA" w14:textId="77777777" w:rsidR="007403DD" w:rsidRDefault="007403DD">
      <w:pPr>
        <w:ind w:left="720" w:hanging="720"/>
        <w:rPr>
          <w:b/>
          <w:bCs/>
          <w:sz w:val="30"/>
          <w:szCs w:val="30"/>
        </w:rPr>
      </w:pPr>
    </w:p>
    <w:p w14:paraId="19F0AE4E" w14:textId="77777777" w:rsidR="007403DD" w:rsidRDefault="007403DD">
      <w:pPr>
        <w:ind w:left="720" w:hanging="720"/>
        <w:rPr>
          <w:b/>
          <w:bCs/>
          <w:sz w:val="30"/>
          <w:szCs w:val="30"/>
        </w:rPr>
      </w:pPr>
    </w:p>
    <w:p w14:paraId="415BAA99" w14:textId="77777777" w:rsidR="007403DD" w:rsidRDefault="007403DD">
      <w:pPr>
        <w:ind w:left="720" w:hanging="720"/>
        <w:rPr>
          <w:b/>
          <w:bCs/>
          <w:sz w:val="30"/>
          <w:szCs w:val="30"/>
        </w:rPr>
      </w:pPr>
    </w:p>
    <w:p w14:paraId="74AC7543" w14:textId="77777777" w:rsidR="007403DD" w:rsidRDefault="007403DD">
      <w:pPr>
        <w:ind w:left="720" w:hanging="720"/>
        <w:rPr>
          <w:b/>
          <w:bCs/>
          <w:sz w:val="30"/>
          <w:szCs w:val="30"/>
        </w:rPr>
      </w:pPr>
    </w:p>
    <w:p w14:paraId="171B88B3" w14:textId="77777777" w:rsidR="007403DD" w:rsidRDefault="007403DD">
      <w:pPr>
        <w:ind w:left="720" w:hanging="720"/>
        <w:rPr>
          <w:b/>
          <w:bCs/>
          <w:sz w:val="30"/>
          <w:szCs w:val="30"/>
        </w:rPr>
      </w:pPr>
    </w:p>
    <w:p w14:paraId="1657EA29" w14:textId="77777777" w:rsidR="007403DD" w:rsidRDefault="007403DD"/>
    <w:p w14:paraId="45BEE409" w14:textId="77777777" w:rsidR="007403DD" w:rsidRDefault="007403DD"/>
    <w:p w14:paraId="473F0F80" w14:textId="77777777" w:rsidR="007403DD" w:rsidRDefault="007403DD">
      <w:pPr>
        <w:ind w:left="720" w:hanging="720"/>
        <w:rPr>
          <w:b/>
          <w:bCs/>
          <w:sz w:val="30"/>
          <w:szCs w:val="30"/>
        </w:rPr>
      </w:pPr>
    </w:p>
    <w:p w14:paraId="5942805C" w14:textId="77777777" w:rsidR="007403DD" w:rsidRDefault="007403DD">
      <w:pPr>
        <w:ind w:left="720" w:hanging="720"/>
        <w:rPr>
          <w:b/>
          <w:bCs/>
          <w:sz w:val="30"/>
          <w:szCs w:val="30"/>
        </w:rPr>
      </w:pPr>
    </w:p>
    <w:p w14:paraId="6743219C" w14:textId="77777777" w:rsidR="007403DD" w:rsidRDefault="007403DD">
      <w:pPr>
        <w:ind w:left="720" w:hanging="720"/>
        <w:rPr>
          <w:b/>
          <w:bCs/>
          <w:sz w:val="30"/>
          <w:szCs w:val="30"/>
        </w:rPr>
      </w:pPr>
    </w:p>
    <w:p w14:paraId="156D55DC" w14:textId="77777777" w:rsidR="007403DD" w:rsidRDefault="007403DD">
      <w:pPr>
        <w:ind w:left="720" w:hanging="720"/>
        <w:rPr>
          <w:b/>
          <w:bCs/>
          <w:sz w:val="30"/>
          <w:szCs w:val="30"/>
        </w:rPr>
      </w:pPr>
    </w:p>
    <w:p w14:paraId="1E8399E3" w14:textId="77777777" w:rsidR="007403DD" w:rsidRDefault="007403DD">
      <w:pPr>
        <w:ind w:left="720" w:hanging="720"/>
        <w:rPr>
          <w:b/>
          <w:bCs/>
          <w:sz w:val="30"/>
          <w:szCs w:val="30"/>
        </w:rPr>
      </w:pPr>
    </w:p>
    <w:p w14:paraId="39B35F73" w14:textId="77777777" w:rsidR="007403DD" w:rsidRDefault="007403DD">
      <w:pPr>
        <w:ind w:left="720" w:hanging="720"/>
        <w:rPr>
          <w:b/>
          <w:bCs/>
          <w:sz w:val="30"/>
          <w:szCs w:val="30"/>
        </w:rPr>
      </w:pPr>
    </w:p>
    <w:p w14:paraId="31618B48" w14:textId="77777777" w:rsidR="007403DD" w:rsidRDefault="007403DD">
      <w:pPr>
        <w:ind w:left="720" w:hanging="720"/>
        <w:rPr>
          <w:b/>
          <w:bCs/>
          <w:sz w:val="30"/>
          <w:szCs w:val="30"/>
        </w:rPr>
      </w:pPr>
    </w:p>
    <w:p w14:paraId="06290E18" w14:textId="77777777" w:rsidR="007403DD" w:rsidRDefault="007403DD"/>
    <w:p w14:paraId="700E6663" w14:textId="77777777" w:rsidR="007403DD" w:rsidRDefault="007403DD">
      <w:pPr>
        <w:ind w:left="720" w:hanging="720"/>
        <w:rPr>
          <w:b/>
          <w:bCs/>
          <w:sz w:val="30"/>
          <w:szCs w:val="30"/>
        </w:rPr>
      </w:pPr>
    </w:p>
    <w:p w14:paraId="737AE297" w14:textId="77777777" w:rsidR="007403DD" w:rsidRDefault="007403DD">
      <w:pPr>
        <w:ind w:left="720" w:hanging="720"/>
        <w:rPr>
          <w:b/>
          <w:bCs/>
          <w:sz w:val="30"/>
          <w:szCs w:val="30"/>
        </w:rPr>
      </w:pPr>
    </w:p>
    <w:p w14:paraId="4C53BA29" w14:textId="77777777" w:rsidR="007403DD" w:rsidRDefault="007403DD">
      <w:pPr>
        <w:ind w:left="720" w:hanging="720"/>
        <w:rPr>
          <w:b/>
          <w:bCs/>
          <w:sz w:val="30"/>
          <w:szCs w:val="30"/>
        </w:rPr>
      </w:pPr>
    </w:p>
    <w:p w14:paraId="431981BF" w14:textId="77777777" w:rsidR="007403DD" w:rsidRDefault="00C96DF3">
      <w:pPr>
        <w:ind w:left="720" w:hanging="720"/>
        <w:rPr>
          <w:b/>
          <w:bCs/>
          <w:sz w:val="30"/>
          <w:szCs w:val="30"/>
        </w:rPr>
      </w:pPr>
      <w:r>
        <w:rPr>
          <w:noProof/>
          <w:color w:val="000000"/>
        </w:rPr>
        <w:drawing>
          <wp:anchor distT="0" distB="0" distL="114300" distR="114300" simplePos="0" relativeHeight="251594240" behindDoc="0" locked="0" layoutInCell="1" allowOverlap="1" wp14:anchorId="31D5A718" wp14:editId="6C781444">
            <wp:simplePos x="0" y="0"/>
            <wp:positionH relativeFrom="column">
              <wp:posOffset>204039</wp:posOffset>
            </wp:positionH>
            <wp:positionV relativeFrom="paragraph">
              <wp:posOffset>301410</wp:posOffset>
            </wp:positionV>
            <wp:extent cx="5297170" cy="2735580"/>
            <wp:effectExtent l="0" t="0" r="0" b="0"/>
            <wp:wrapSquare wrapText="bothSides"/>
            <wp:docPr id="5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29"/>
                    <pic:cNvPicPr>
                      <a:picLocks noChangeAspect="1" noChangeArrowheads="1"/>
                    </pic:cNvPicPr>
                  </pic:nvPicPr>
                  <pic:blipFill>
                    <a:blip r:embed="rId647"/>
                    <a:srcRect/>
                    <a:stretch>
                      <a:fillRect/>
                    </a:stretch>
                  </pic:blipFill>
                  <pic:spPr>
                    <a:xfrm>
                      <a:off x="0" y="0"/>
                      <a:ext cx="5297170" cy="2735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367D5" w14:textId="77777777" w:rsidR="007403DD" w:rsidRDefault="00C96DF3">
      <w:pPr>
        <w:ind w:left="720" w:hanging="720"/>
        <w:rPr>
          <w:b/>
          <w:bCs/>
          <w:sz w:val="30"/>
          <w:szCs w:val="30"/>
        </w:rPr>
      </w:pPr>
      <w:r>
        <w:rPr>
          <w:noProof/>
          <w:color w:val="000000"/>
        </w:rPr>
        <w:lastRenderedPageBreak/>
        <w:drawing>
          <wp:anchor distT="0" distB="0" distL="114300" distR="114300" simplePos="0" relativeHeight="251596288" behindDoc="0" locked="0" layoutInCell="1" allowOverlap="1" wp14:anchorId="55AE58A8" wp14:editId="1C8C0ADC">
            <wp:simplePos x="0" y="0"/>
            <wp:positionH relativeFrom="column">
              <wp:posOffset>238955</wp:posOffset>
            </wp:positionH>
            <wp:positionV relativeFrom="paragraph">
              <wp:posOffset>537</wp:posOffset>
            </wp:positionV>
            <wp:extent cx="5493385" cy="2591435"/>
            <wp:effectExtent l="0" t="0" r="0" b="0"/>
            <wp:wrapSquare wrapText="bothSides"/>
            <wp:docPr id="5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2"/>
                    <pic:cNvPicPr>
                      <a:picLocks noChangeAspect="1" noChangeArrowheads="1"/>
                    </pic:cNvPicPr>
                  </pic:nvPicPr>
                  <pic:blipFill>
                    <a:blip r:embed="rId648"/>
                    <a:srcRect/>
                    <a:stretch>
                      <a:fillRect/>
                    </a:stretch>
                  </pic:blipFill>
                  <pic:spPr>
                    <a:xfrm>
                      <a:off x="0" y="0"/>
                      <a:ext cx="5493385"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595264" behindDoc="0" locked="0" layoutInCell="1" allowOverlap="1" wp14:anchorId="43896DFE" wp14:editId="0A4D7B79">
            <wp:simplePos x="0" y="0"/>
            <wp:positionH relativeFrom="column">
              <wp:posOffset>581891</wp:posOffset>
            </wp:positionH>
            <wp:positionV relativeFrom="paragraph">
              <wp:posOffset>3005392</wp:posOffset>
            </wp:positionV>
            <wp:extent cx="4745355" cy="2372360"/>
            <wp:effectExtent l="0" t="0" r="0" b="0"/>
            <wp:wrapSquare wrapText="bothSides"/>
            <wp:docPr id="5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39"/>
                    <pic:cNvPicPr>
                      <a:picLocks noChangeAspect="1" noChangeArrowheads="1"/>
                    </pic:cNvPicPr>
                  </pic:nvPicPr>
                  <pic:blipFill>
                    <a:blip r:embed="rId649"/>
                    <a:srcRect/>
                    <a:stretch>
                      <a:fillRect/>
                    </a:stretch>
                  </pic:blipFill>
                  <pic:spPr>
                    <a:xfrm>
                      <a:off x="0" y="0"/>
                      <a:ext cx="4745355" cy="2372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34259" w14:textId="77777777" w:rsidR="007403DD" w:rsidRDefault="007403DD">
      <w:pPr>
        <w:rPr>
          <w:b/>
          <w:bCs/>
          <w:sz w:val="30"/>
          <w:szCs w:val="30"/>
        </w:rPr>
      </w:pPr>
    </w:p>
    <w:p w14:paraId="261546B8" w14:textId="77777777" w:rsidR="007403DD" w:rsidRDefault="007403DD">
      <w:pPr>
        <w:ind w:left="720" w:hanging="720"/>
        <w:rPr>
          <w:b/>
          <w:bCs/>
          <w:sz w:val="30"/>
          <w:szCs w:val="30"/>
        </w:rPr>
      </w:pPr>
    </w:p>
    <w:p w14:paraId="1946DA63" w14:textId="77777777" w:rsidR="007403DD" w:rsidRDefault="007403DD">
      <w:pPr>
        <w:ind w:left="720" w:hanging="720"/>
        <w:rPr>
          <w:b/>
          <w:bCs/>
          <w:sz w:val="30"/>
          <w:szCs w:val="30"/>
        </w:rPr>
      </w:pPr>
    </w:p>
    <w:p w14:paraId="4E34BDC3" w14:textId="77777777" w:rsidR="007403DD" w:rsidRDefault="007403DD">
      <w:pPr>
        <w:ind w:left="720" w:hanging="720"/>
        <w:rPr>
          <w:b/>
          <w:bCs/>
          <w:sz w:val="30"/>
          <w:szCs w:val="30"/>
        </w:rPr>
      </w:pPr>
    </w:p>
    <w:p w14:paraId="5860CBB6" w14:textId="77777777" w:rsidR="007403DD" w:rsidRDefault="007403DD">
      <w:pPr>
        <w:ind w:left="720" w:hanging="720"/>
        <w:rPr>
          <w:b/>
          <w:bCs/>
          <w:sz w:val="30"/>
          <w:szCs w:val="30"/>
        </w:rPr>
      </w:pPr>
    </w:p>
    <w:p w14:paraId="1473F836" w14:textId="77777777" w:rsidR="007403DD" w:rsidRDefault="007403DD">
      <w:pPr>
        <w:ind w:left="720" w:hanging="720"/>
        <w:rPr>
          <w:b/>
          <w:bCs/>
          <w:sz w:val="30"/>
          <w:szCs w:val="30"/>
        </w:rPr>
      </w:pPr>
    </w:p>
    <w:p w14:paraId="4005E318" w14:textId="77777777" w:rsidR="007403DD" w:rsidRDefault="007403DD">
      <w:pPr>
        <w:ind w:left="720" w:hanging="720"/>
        <w:rPr>
          <w:b/>
          <w:bCs/>
          <w:sz w:val="30"/>
          <w:szCs w:val="30"/>
        </w:rPr>
      </w:pPr>
    </w:p>
    <w:p w14:paraId="3CE5E164" w14:textId="77777777" w:rsidR="007403DD" w:rsidRDefault="007403DD">
      <w:pPr>
        <w:ind w:left="720" w:hanging="720"/>
        <w:rPr>
          <w:b/>
          <w:bCs/>
          <w:sz w:val="30"/>
          <w:szCs w:val="30"/>
        </w:rPr>
      </w:pPr>
    </w:p>
    <w:p w14:paraId="5A0492B7" w14:textId="77777777" w:rsidR="007403DD" w:rsidRDefault="007403DD">
      <w:pPr>
        <w:ind w:left="720" w:hanging="720"/>
        <w:rPr>
          <w:b/>
          <w:bCs/>
          <w:sz w:val="30"/>
          <w:szCs w:val="30"/>
        </w:rPr>
      </w:pPr>
    </w:p>
    <w:p w14:paraId="7C7D6B11" w14:textId="77777777" w:rsidR="007403DD" w:rsidRDefault="007403DD">
      <w:pPr>
        <w:ind w:left="720" w:hanging="720"/>
        <w:rPr>
          <w:b/>
          <w:bCs/>
          <w:sz w:val="30"/>
          <w:szCs w:val="30"/>
        </w:rPr>
      </w:pPr>
    </w:p>
    <w:p w14:paraId="72815D4A" w14:textId="77777777" w:rsidR="007403DD" w:rsidRDefault="007403DD">
      <w:pPr>
        <w:ind w:left="720" w:hanging="720"/>
        <w:rPr>
          <w:b/>
          <w:bCs/>
          <w:sz w:val="30"/>
          <w:szCs w:val="30"/>
        </w:rPr>
      </w:pPr>
    </w:p>
    <w:p w14:paraId="67E4D24C" w14:textId="77777777" w:rsidR="007403DD" w:rsidRDefault="007403DD">
      <w:pPr>
        <w:ind w:left="720" w:hanging="720"/>
        <w:rPr>
          <w:b/>
          <w:bCs/>
          <w:sz w:val="30"/>
          <w:szCs w:val="30"/>
        </w:rPr>
      </w:pPr>
    </w:p>
    <w:p w14:paraId="50649589" w14:textId="77777777" w:rsidR="007403DD" w:rsidRDefault="007403DD">
      <w:pPr>
        <w:rPr>
          <w:rFonts w:asciiTheme="minorHAnsi" w:hAnsiTheme="minorHAnsi" w:cstheme="minorHAnsi"/>
          <w:b/>
          <w:bCs/>
          <w:sz w:val="30"/>
          <w:szCs w:val="30"/>
        </w:rPr>
      </w:pPr>
    </w:p>
    <w:p w14:paraId="3DC98023" w14:textId="77777777" w:rsidR="007403DD" w:rsidRDefault="00C96DF3">
      <w:pPr>
        <w:spacing w:after="160" w:line="259" w:lineRule="auto"/>
        <w:rPr>
          <w:rFonts w:asciiTheme="minorHAnsi" w:hAnsiTheme="minorHAnsi" w:cstheme="minorHAnsi"/>
          <w:b/>
          <w:bCs/>
          <w:sz w:val="30"/>
          <w:szCs w:val="30"/>
        </w:rPr>
      </w:pPr>
      <w:r>
        <w:rPr>
          <w:rFonts w:asciiTheme="minorHAnsi" w:hAnsiTheme="minorHAnsi" w:cstheme="minorHAnsi"/>
          <w:b/>
          <w:bCs/>
          <w:sz w:val="30"/>
          <w:szCs w:val="30"/>
        </w:rPr>
        <w:br w:type="page"/>
      </w:r>
    </w:p>
    <w:p w14:paraId="7645909C" w14:textId="77777777" w:rsidR="007403DD" w:rsidRDefault="00C96DF3">
      <w:pPr>
        <w:spacing w:after="240"/>
        <w:ind w:left="720" w:hanging="720"/>
        <w:rPr>
          <w:rFonts w:asciiTheme="minorHAnsi" w:hAnsiTheme="minorHAnsi" w:cstheme="minorHAnsi"/>
          <w:b/>
          <w:bCs/>
          <w:sz w:val="30"/>
          <w:szCs w:val="30"/>
        </w:rPr>
      </w:pPr>
      <w:r>
        <w:rPr>
          <w:rFonts w:asciiTheme="minorHAnsi" w:hAnsiTheme="minorHAnsi" w:cstheme="minorHAnsi"/>
          <w:b/>
          <w:bCs/>
          <w:sz w:val="30"/>
          <w:szCs w:val="30"/>
        </w:rPr>
        <w:lastRenderedPageBreak/>
        <w:t>B. PESTLE Analysis Template</w:t>
      </w:r>
    </w:p>
    <w:p w14:paraId="65C99EF7" w14:textId="77777777" w:rsidR="007403DD" w:rsidRDefault="00C96DF3">
      <w:pPr>
        <w:rPr>
          <w:rFonts w:asciiTheme="minorHAnsi" w:hAnsiTheme="minorHAnsi" w:cstheme="minorHAnsi"/>
          <w:sz w:val="22"/>
          <w:szCs w:val="22"/>
        </w:rPr>
      </w:pPr>
      <w:r>
        <w:rPr>
          <w:rFonts w:asciiTheme="minorHAnsi" w:hAnsiTheme="minorHAnsi" w:cstheme="minorHAnsi"/>
          <w:sz w:val="22"/>
          <w:szCs w:val="22"/>
        </w:rPr>
        <w:t xml:space="preserve">PESTLE analysis evaluates the external environment by breaking down opportunities and risks into Political, Economic, Social, Technological, Legal and Environmental factors, </w:t>
      </w:r>
      <w:r>
        <w:rPr>
          <w:rFonts w:asciiTheme="minorHAnsi" w:hAnsiTheme="minorHAnsi" w:cstheme="minorHAnsi"/>
          <w:sz w:val="22"/>
          <w:szCs w:val="22"/>
        </w:rPr>
        <w:t>helping LLCG better understand the situation it operates in.</w:t>
      </w:r>
    </w:p>
    <w:p w14:paraId="02E451F6" w14:textId="77777777" w:rsidR="007403DD" w:rsidRDefault="007403DD">
      <w:pPr>
        <w:rPr>
          <w:rFonts w:asciiTheme="minorHAnsi" w:hAnsiTheme="minorHAnsi" w:cstheme="minorHAnsi"/>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1607"/>
        <w:gridCol w:w="7753"/>
      </w:tblGrid>
      <w:tr w:rsidR="007403DD" w14:paraId="3BFEDB61"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8F0E2" w14:textId="77777777" w:rsidR="007403DD" w:rsidRDefault="00C96DF3">
            <w:pPr>
              <w:pStyle w:val="NormalWeb"/>
              <w:spacing w:before="0" w:after="0"/>
            </w:pPr>
            <w:r>
              <w:rPr>
                <w:rFonts w:ascii="Arial" w:hAnsi="Arial" w:cs="Arial"/>
                <w:b/>
                <w:bCs/>
                <w:color w:val="000000"/>
                <w:sz w:val="22"/>
                <w:szCs w:val="22"/>
              </w:rPr>
              <w:t>Factor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DCF85" w14:textId="77777777" w:rsidR="007403DD" w:rsidRDefault="00C96DF3">
            <w:pPr>
              <w:pStyle w:val="NormalWeb"/>
              <w:spacing w:before="0" w:after="0"/>
            </w:pPr>
            <w:r>
              <w:rPr>
                <w:rFonts w:ascii="Arial" w:hAnsi="Arial" w:cs="Arial"/>
                <w:b/>
                <w:bCs/>
                <w:color w:val="000000"/>
                <w:sz w:val="22"/>
                <w:szCs w:val="22"/>
              </w:rPr>
              <w:t>Summary</w:t>
            </w:r>
          </w:p>
        </w:tc>
      </w:tr>
      <w:tr w:rsidR="007403DD" w14:paraId="303C974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2DA10" w14:textId="77777777" w:rsidR="007403DD" w:rsidRDefault="00C96DF3">
            <w:pPr>
              <w:pStyle w:val="NormalWeb"/>
              <w:spacing w:before="0" w:after="0"/>
            </w:pPr>
            <w:r>
              <w:rPr>
                <w:rFonts w:ascii="Arial" w:hAnsi="Arial" w:cs="Arial"/>
                <w:color w:val="000000"/>
                <w:sz w:val="22"/>
                <w:szCs w:val="22"/>
              </w:rPr>
              <w:t>Political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4746D" w14:textId="77777777" w:rsidR="007403DD" w:rsidRDefault="00C96DF3" w:rsidP="00C96DF3">
            <w:pPr>
              <w:pStyle w:val="NormalWeb"/>
              <w:numPr>
                <w:ilvl w:val="0"/>
                <w:numId w:val="62"/>
              </w:numPr>
              <w:spacing w:before="0" w:after="0"/>
              <w:rPr>
                <w:rFonts w:ascii="Arial" w:hAnsi="Arial" w:cs="Arial"/>
                <w:color w:val="000000"/>
                <w:sz w:val="22"/>
                <w:szCs w:val="22"/>
              </w:rPr>
            </w:pPr>
            <w:r>
              <w:rPr>
                <w:rFonts w:ascii="Arial" w:hAnsi="Arial" w:cs="Arial"/>
                <w:color w:val="000000"/>
                <w:sz w:val="22"/>
                <w:szCs w:val="22"/>
              </w:rPr>
              <w:t>COVID-19 has been a political crisis for the older person healthcare industry.</w:t>
            </w:r>
          </w:p>
          <w:p w14:paraId="5F53408E" w14:textId="77777777" w:rsidR="007403DD" w:rsidRDefault="00C96DF3" w:rsidP="00C96DF3">
            <w:pPr>
              <w:pStyle w:val="NormalWeb"/>
              <w:numPr>
                <w:ilvl w:val="1"/>
                <w:numId w:val="63"/>
              </w:numPr>
              <w:spacing w:before="0" w:after="0"/>
              <w:rPr>
                <w:rFonts w:ascii="Arial" w:hAnsi="Arial" w:cs="Arial"/>
                <w:color w:val="000000"/>
                <w:sz w:val="22"/>
                <w:szCs w:val="22"/>
              </w:rPr>
            </w:pPr>
            <w:r>
              <w:rPr>
                <w:rFonts w:ascii="Arial" w:hAnsi="Arial" w:cs="Arial"/>
                <w:color w:val="000000"/>
                <w:sz w:val="22"/>
                <w:szCs w:val="22"/>
              </w:rPr>
              <w:t>Increased pressure</w:t>
            </w:r>
          </w:p>
          <w:p w14:paraId="17E061F4" w14:textId="77777777" w:rsidR="007403DD" w:rsidRDefault="00C96DF3" w:rsidP="00C96DF3">
            <w:pPr>
              <w:pStyle w:val="NormalWeb"/>
              <w:numPr>
                <w:ilvl w:val="1"/>
                <w:numId w:val="63"/>
              </w:numPr>
              <w:spacing w:before="0" w:after="0"/>
              <w:rPr>
                <w:rFonts w:ascii="Arial" w:hAnsi="Arial" w:cs="Arial"/>
                <w:color w:val="000000"/>
                <w:sz w:val="22"/>
                <w:szCs w:val="22"/>
              </w:rPr>
            </w:pPr>
            <w:r>
              <w:rPr>
                <w:rFonts w:ascii="Arial" w:hAnsi="Arial" w:cs="Arial"/>
                <w:color w:val="000000"/>
                <w:sz w:val="22"/>
                <w:szCs w:val="22"/>
              </w:rPr>
              <w:t>Opportunity for support</w:t>
            </w:r>
          </w:p>
          <w:p w14:paraId="161A835E" w14:textId="77777777" w:rsidR="007403DD" w:rsidRDefault="00C96DF3" w:rsidP="00C96DF3">
            <w:pPr>
              <w:pStyle w:val="NormalWeb"/>
              <w:numPr>
                <w:ilvl w:val="0"/>
                <w:numId w:val="63"/>
              </w:numPr>
              <w:spacing w:before="0" w:after="0"/>
              <w:rPr>
                <w:rFonts w:ascii="Arial" w:hAnsi="Arial" w:cs="Arial"/>
                <w:color w:val="000000"/>
                <w:sz w:val="22"/>
                <w:szCs w:val="22"/>
              </w:rPr>
            </w:pPr>
            <w:r>
              <w:rPr>
                <w:rFonts w:ascii="Arial" w:hAnsi="Arial" w:cs="Arial"/>
                <w:color w:val="000000"/>
                <w:sz w:val="22"/>
                <w:szCs w:val="22"/>
              </w:rPr>
              <w:t xml:space="preserve">Fife Health &amp; Social Care </w:t>
            </w:r>
            <w:r>
              <w:rPr>
                <w:rFonts w:ascii="Arial" w:hAnsi="Arial" w:cs="Arial"/>
                <w:color w:val="000000"/>
                <w:sz w:val="22"/>
                <w:szCs w:val="22"/>
              </w:rPr>
              <w:t>Partnership is an external political funding source</w:t>
            </w:r>
          </w:p>
          <w:p w14:paraId="122E69B2" w14:textId="77777777" w:rsidR="007403DD" w:rsidRDefault="00C96DF3" w:rsidP="00C96DF3">
            <w:pPr>
              <w:pStyle w:val="NormalWeb"/>
              <w:numPr>
                <w:ilvl w:val="1"/>
                <w:numId w:val="63"/>
              </w:numPr>
              <w:spacing w:before="0" w:after="0"/>
              <w:rPr>
                <w:rFonts w:ascii="Arial" w:hAnsi="Arial" w:cs="Arial"/>
                <w:color w:val="000000"/>
                <w:sz w:val="22"/>
                <w:szCs w:val="22"/>
              </w:rPr>
            </w:pPr>
            <w:r>
              <w:rPr>
                <w:rFonts w:ascii="Arial" w:hAnsi="Arial" w:cs="Arial"/>
                <w:color w:val="000000"/>
                <w:sz w:val="22"/>
                <w:szCs w:val="22"/>
              </w:rPr>
              <w:t>Expected to remain stable</w:t>
            </w:r>
          </w:p>
          <w:p w14:paraId="19997C27" w14:textId="77777777" w:rsidR="007403DD" w:rsidRDefault="00C96DF3" w:rsidP="00C96DF3">
            <w:pPr>
              <w:pStyle w:val="NormalWeb"/>
              <w:numPr>
                <w:ilvl w:val="1"/>
                <w:numId w:val="63"/>
              </w:numPr>
              <w:spacing w:before="0" w:after="0"/>
              <w:rPr>
                <w:rFonts w:ascii="Arial" w:hAnsi="Arial" w:cs="Arial"/>
                <w:color w:val="000000"/>
                <w:sz w:val="22"/>
                <w:szCs w:val="22"/>
              </w:rPr>
            </w:pPr>
            <w:r>
              <w:rPr>
                <w:rFonts w:ascii="Arial" w:hAnsi="Arial" w:cs="Arial"/>
                <w:color w:val="000000"/>
                <w:sz w:val="22"/>
                <w:szCs w:val="22"/>
              </w:rPr>
              <w:t>Guidelines are open to change</w:t>
            </w:r>
          </w:p>
        </w:tc>
      </w:tr>
      <w:tr w:rsidR="007403DD" w14:paraId="49E633D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40743" w14:textId="77777777" w:rsidR="007403DD" w:rsidRDefault="00C96DF3">
            <w:pPr>
              <w:pStyle w:val="NormalWeb"/>
              <w:spacing w:before="0" w:after="0"/>
            </w:pPr>
            <w:r>
              <w:rPr>
                <w:rFonts w:ascii="Arial" w:hAnsi="Arial" w:cs="Arial"/>
                <w:color w:val="000000"/>
                <w:sz w:val="22"/>
                <w:szCs w:val="22"/>
              </w:rPr>
              <w:t>Economic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75CF9" w14:textId="77777777" w:rsidR="007403DD" w:rsidRDefault="00C96DF3" w:rsidP="00C96DF3">
            <w:pPr>
              <w:pStyle w:val="NormalWeb"/>
              <w:numPr>
                <w:ilvl w:val="0"/>
                <w:numId w:val="64"/>
              </w:numPr>
              <w:spacing w:before="0" w:after="0"/>
              <w:rPr>
                <w:rFonts w:ascii="Arial" w:hAnsi="Arial" w:cs="Arial"/>
                <w:color w:val="000000"/>
                <w:sz w:val="22"/>
                <w:szCs w:val="22"/>
              </w:rPr>
            </w:pPr>
            <w:r>
              <w:rPr>
                <w:rFonts w:ascii="Arial" w:hAnsi="Arial" w:cs="Arial"/>
                <w:color w:val="000000"/>
                <w:sz w:val="22"/>
                <w:szCs w:val="22"/>
              </w:rPr>
              <w:t>COVID-19 badly damaged the UK economy - it is now recovering</w:t>
            </w:r>
          </w:p>
          <w:p w14:paraId="465688CF" w14:textId="77777777" w:rsidR="007403DD" w:rsidRDefault="00C96DF3" w:rsidP="00C96DF3">
            <w:pPr>
              <w:pStyle w:val="NormalWeb"/>
              <w:numPr>
                <w:ilvl w:val="1"/>
                <w:numId w:val="65"/>
              </w:numPr>
              <w:spacing w:before="0" w:after="0"/>
              <w:rPr>
                <w:rFonts w:ascii="Arial" w:hAnsi="Arial" w:cs="Arial"/>
                <w:color w:val="000000"/>
                <w:sz w:val="22"/>
                <w:szCs w:val="22"/>
              </w:rPr>
            </w:pPr>
            <w:r>
              <w:rPr>
                <w:rFonts w:ascii="Arial" w:hAnsi="Arial" w:cs="Arial"/>
                <w:color w:val="000000"/>
                <w:sz w:val="22"/>
                <w:szCs w:val="22"/>
              </w:rPr>
              <w:t>High government expenditure</w:t>
            </w:r>
          </w:p>
          <w:p w14:paraId="00CB4A90" w14:textId="77777777" w:rsidR="007403DD" w:rsidRDefault="00C96DF3" w:rsidP="00C96DF3">
            <w:pPr>
              <w:pStyle w:val="NormalWeb"/>
              <w:numPr>
                <w:ilvl w:val="1"/>
                <w:numId w:val="65"/>
              </w:numPr>
              <w:spacing w:before="0" w:after="0"/>
              <w:rPr>
                <w:rFonts w:ascii="Arial" w:hAnsi="Arial" w:cs="Arial"/>
                <w:color w:val="000000"/>
                <w:sz w:val="22"/>
                <w:szCs w:val="22"/>
              </w:rPr>
            </w:pPr>
            <w:r>
              <w:rPr>
                <w:rFonts w:ascii="Arial" w:hAnsi="Arial" w:cs="Arial"/>
                <w:color w:val="000000"/>
                <w:sz w:val="22"/>
                <w:szCs w:val="22"/>
              </w:rPr>
              <w:t>Opportunity for funding</w:t>
            </w:r>
          </w:p>
          <w:p w14:paraId="11F8363B" w14:textId="77777777" w:rsidR="007403DD" w:rsidRDefault="00C96DF3" w:rsidP="00C96DF3">
            <w:pPr>
              <w:pStyle w:val="NormalWeb"/>
              <w:numPr>
                <w:ilvl w:val="0"/>
                <w:numId w:val="65"/>
              </w:numPr>
              <w:spacing w:before="0" w:after="0"/>
              <w:rPr>
                <w:rFonts w:ascii="Arial" w:hAnsi="Arial" w:cs="Arial"/>
                <w:color w:val="000000"/>
                <w:sz w:val="22"/>
                <w:szCs w:val="22"/>
              </w:rPr>
            </w:pPr>
            <w:r>
              <w:rPr>
                <w:rFonts w:ascii="Arial" w:hAnsi="Arial" w:cs="Arial"/>
                <w:color w:val="000000"/>
                <w:sz w:val="22"/>
                <w:szCs w:val="22"/>
              </w:rPr>
              <w:t xml:space="preserve">Bus companies have cut </w:t>
            </w:r>
            <w:r>
              <w:rPr>
                <w:rFonts w:ascii="Arial" w:hAnsi="Arial" w:cs="Arial"/>
                <w:color w:val="000000"/>
                <w:sz w:val="22"/>
                <w:szCs w:val="22"/>
              </w:rPr>
              <w:t>services</w:t>
            </w:r>
          </w:p>
          <w:p w14:paraId="7A452696" w14:textId="77777777" w:rsidR="007403DD" w:rsidRDefault="00C96DF3" w:rsidP="00C96DF3">
            <w:pPr>
              <w:pStyle w:val="NormalWeb"/>
              <w:numPr>
                <w:ilvl w:val="1"/>
                <w:numId w:val="65"/>
              </w:numPr>
              <w:spacing w:before="0" w:after="0"/>
              <w:rPr>
                <w:rFonts w:ascii="Arial" w:hAnsi="Arial" w:cs="Arial"/>
                <w:color w:val="000000"/>
                <w:sz w:val="22"/>
                <w:szCs w:val="22"/>
              </w:rPr>
            </w:pPr>
            <w:r>
              <w:rPr>
                <w:rFonts w:ascii="Arial" w:hAnsi="Arial" w:cs="Arial"/>
                <w:color w:val="000000"/>
                <w:sz w:val="22"/>
                <w:szCs w:val="22"/>
              </w:rPr>
              <w:t>Fewer transport options</w:t>
            </w:r>
          </w:p>
        </w:tc>
      </w:tr>
      <w:tr w:rsidR="007403DD" w14:paraId="389E310F"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F1A78" w14:textId="77777777" w:rsidR="007403DD" w:rsidRDefault="00C96DF3">
            <w:pPr>
              <w:pStyle w:val="NormalWeb"/>
              <w:spacing w:before="0" w:after="0"/>
            </w:pPr>
            <w:r>
              <w:rPr>
                <w:rFonts w:ascii="Arial" w:hAnsi="Arial" w:cs="Arial"/>
                <w:color w:val="000000"/>
                <w:sz w:val="22"/>
                <w:szCs w:val="22"/>
              </w:rPr>
              <w:t>Social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727E4" w14:textId="77777777" w:rsidR="007403DD" w:rsidRDefault="00C96DF3" w:rsidP="00C96DF3">
            <w:pPr>
              <w:pStyle w:val="NormalWeb"/>
              <w:numPr>
                <w:ilvl w:val="0"/>
                <w:numId w:val="66"/>
              </w:numPr>
              <w:spacing w:before="0" w:after="0"/>
              <w:rPr>
                <w:rFonts w:ascii="Arial" w:hAnsi="Arial" w:cs="Arial"/>
                <w:color w:val="000000"/>
                <w:sz w:val="22"/>
                <w:szCs w:val="22"/>
              </w:rPr>
            </w:pPr>
            <w:hyperlink r:id="rId650" w:anchor="population_projections" w:history="1">
              <w:r>
                <w:rPr>
                  <w:rStyle w:val="Hyperlink"/>
                  <w:rFonts w:ascii="Arial" w:hAnsi="Arial" w:cs="Arial"/>
                  <w:color w:val="1155CC"/>
                  <w:sz w:val="22"/>
                  <w:szCs w:val="22"/>
                </w:rPr>
                <w:t>31% increase in over-75s by 2028</w:t>
              </w:r>
            </w:hyperlink>
          </w:p>
          <w:p w14:paraId="42121571" w14:textId="77777777" w:rsidR="007403DD" w:rsidRDefault="00C96DF3" w:rsidP="00C96DF3">
            <w:pPr>
              <w:pStyle w:val="NormalWeb"/>
              <w:numPr>
                <w:ilvl w:val="0"/>
                <w:numId w:val="66"/>
              </w:numPr>
              <w:spacing w:before="0" w:after="0"/>
              <w:rPr>
                <w:rFonts w:ascii="Arial" w:hAnsi="Arial" w:cs="Arial"/>
                <w:color w:val="000000"/>
                <w:sz w:val="22"/>
                <w:szCs w:val="22"/>
              </w:rPr>
            </w:pPr>
            <w:r>
              <w:rPr>
                <w:rFonts w:ascii="Arial" w:hAnsi="Arial" w:cs="Arial"/>
                <w:color w:val="000000"/>
                <w:sz w:val="22"/>
                <w:szCs w:val="22"/>
              </w:rPr>
              <w:t>Isolated living arrangements expected to increase</w:t>
            </w:r>
          </w:p>
          <w:p w14:paraId="4ACD720F" w14:textId="77777777" w:rsidR="007403DD" w:rsidRDefault="00C96DF3" w:rsidP="00C96DF3">
            <w:pPr>
              <w:pStyle w:val="NormalWeb"/>
              <w:numPr>
                <w:ilvl w:val="1"/>
                <w:numId w:val="67"/>
              </w:numPr>
              <w:spacing w:before="0" w:after="0"/>
              <w:rPr>
                <w:rFonts w:ascii="Arial" w:hAnsi="Arial" w:cs="Arial"/>
                <w:color w:val="000000"/>
                <w:sz w:val="22"/>
                <w:szCs w:val="22"/>
              </w:rPr>
            </w:pPr>
            <w:r>
              <w:rPr>
                <w:rFonts w:ascii="Arial" w:hAnsi="Arial" w:cs="Arial"/>
                <w:color w:val="000000"/>
                <w:sz w:val="22"/>
                <w:szCs w:val="22"/>
              </w:rPr>
              <w:t>Growing demand</w:t>
            </w:r>
          </w:p>
          <w:p w14:paraId="469D7367" w14:textId="77777777" w:rsidR="007403DD" w:rsidRDefault="00C96DF3" w:rsidP="00C96DF3">
            <w:pPr>
              <w:pStyle w:val="NormalWeb"/>
              <w:numPr>
                <w:ilvl w:val="0"/>
                <w:numId w:val="67"/>
              </w:numPr>
              <w:spacing w:before="0" w:after="0"/>
              <w:rPr>
                <w:rFonts w:ascii="Arial" w:hAnsi="Arial" w:cs="Arial"/>
                <w:color w:val="000000"/>
                <w:sz w:val="22"/>
                <w:szCs w:val="22"/>
              </w:rPr>
            </w:pPr>
            <w:r>
              <w:rPr>
                <w:rFonts w:ascii="Arial" w:hAnsi="Arial" w:cs="Arial"/>
                <w:color w:val="000000"/>
                <w:sz w:val="22"/>
                <w:szCs w:val="22"/>
              </w:rPr>
              <w:t>COVID-19 restrictions reducing</w:t>
            </w:r>
          </w:p>
          <w:p w14:paraId="21611AF9" w14:textId="77777777" w:rsidR="007403DD" w:rsidRDefault="00C96DF3" w:rsidP="00C96DF3">
            <w:pPr>
              <w:pStyle w:val="NormalWeb"/>
              <w:numPr>
                <w:ilvl w:val="1"/>
                <w:numId w:val="67"/>
              </w:numPr>
              <w:spacing w:before="0" w:after="0"/>
              <w:rPr>
                <w:rFonts w:ascii="Arial" w:hAnsi="Arial" w:cs="Arial"/>
                <w:color w:val="000000"/>
                <w:sz w:val="22"/>
                <w:szCs w:val="22"/>
              </w:rPr>
            </w:pPr>
            <w:r>
              <w:rPr>
                <w:rFonts w:ascii="Arial" w:hAnsi="Arial" w:cs="Arial"/>
                <w:color w:val="000000"/>
                <w:sz w:val="22"/>
                <w:szCs w:val="22"/>
              </w:rPr>
              <w:t>Volunteering opportunities</w:t>
            </w:r>
          </w:p>
          <w:p w14:paraId="25549328" w14:textId="77777777" w:rsidR="007403DD" w:rsidRDefault="00C96DF3" w:rsidP="00C96DF3">
            <w:pPr>
              <w:pStyle w:val="NormalWeb"/>
              <w:numPr>
                <w:ilvl w:val="1"/>
                <w:numId w:val="67"/>
              </w:numPr>
              <w:spacing w:before="0" w:after="0"/>
              <w:rPr>
                <w:rFonts w:ascii="Arial" w:hAnsi="Arial" w:cs="Arial"/>
                <w:color w:val="000000"/>
                <w:sz w:val="22"/>
                <w:szCs w:val="22"/>
              </w:rPr>
            </w:pPr>
            <w:r>
              <w:rPr>
                <w:rFonts w:ascii="Arial" w:hAnsi="Arial" w:cs="Arial"/>
                <w:color w:val="000000"/>
                <w:sz w:val="22"/>
                <w:szCs w:val="22"/>
              </w:rPr>
              <w:t>Family involvement</w:t>
            </w:r>
          </w:p>
        </w:tc>
      </w:tr>
      <w:tr w:rsidR="007403DD" w14:paraId="00EA74E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CE9E3" w14:textId="77777777" w:rsidR="007403DD" w:rsidRDefault="00C96DF3">
            <w:pPr>
              <w:pStyle w:val="NormalWeb"/>
              <w:spacing w:before="0" w:after="0"/>
            </w:pPr>
            <w:r>
              <w:rPr>
                <w:rFonts w:ascii="Arial" w:hAnsi="Arial" w:cs="Arial"/>
                <w:color w:val="000000"/>
                <w:sz w:val="22"/>
                <w:szCs w:val="22"/>
              </w:rPr>
              <w:t>Technological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57058" w14:textId="77777777" w:rsidR="007403DD" w:rsidRDefault="00C96DF3" w:rsidP="00C96DF3">
            <w:pPr>
              <w:pStyle w:val="NormalWeb"/>
              <w:numPr>
                <w:ilvl w:val="0"/>
                <w:numId w:val="68"/>
              </w:numPr>
              <w:spacing w:before="0" w:after="0"/>
              <w:rPr>
                <w:rFonts w:ascii="Arial" w:hAnsi="Arial" w:cs="Arial"/>
                <w:color w:val="000000"/>
                <w:sz w:val="22"/>
                <w:szCs w:val="22"/>
              </w:rPr>
            </w:pPr>
            <w:r>
              <w:rPr>
                <w:rFonts w:ascii="Arial" w:hAnsi="Arial" w:cs="Arial"/>
                <w:color w:val="000000"/>
                <w:sz w:val="22"/>
                <w:szCs w:val="22"/>
              </w:rPr>
              <w:t>Increasing reliance on technology for communication, marketing, operation processes etc across industries</w:t>
            </w:r>
          </w:p>
          <w:p w14:paraId="4C23D9BA" w14:textId="77777777" w:rsidR="007403DD" w:rsidRDefault="00C96DF3" w:rsidP="00C96DF3">
            <w:pPr>
              <w:pStyle w:val="NormalWeb"/>
              <w:numPr>
                <w:ilvl w:val="0"/>
                <w:numId w:val="68"/>
              </w:numPr>
              <w:spacing w:before="0" w:after="0"/>
              <w:rPr>
                <w:rFonts w:ascii="Arial" w:hAnsi="Arial" w:cs="Arial"/>
                <w:color w:val="000000"/>
                <w:sz w:val="22"/>
                <w:szCs w:val="22"/>
              </w:rPr>
            </w:pPr>
            <w:r>
              <w:rPr>
                <w:rFonts w:ascii="Arial" w:hAnsi="Arial" w:cs="Arial"/>
                <w:color w:val="000000"/>
                <w:sz w:val="22"/>
                <w:szCs w:val="22"/>
              </w:rPr>
              <w:t>Increasing technological awareness across older people, but still low</w:t>
            </w:r>
          </w:p>
          <w:p w14:paraId="166494DB" w14:textId="77777777" w:rsidR="007403DD" w:rsidRDefault="00C96DF3" w:rsidP="00C96DF3">
            <w:pPr>
              <w:pStyle w:val="NormalWeb"/>
              <w:numPr>
                <w:ilvl w:val="1"/>
                <w:numId w:val="69"/>
              </w:numPr>
              <w:spacing w:before="0" w:after="0"/>
              <w:rPr>
                <w:rFonts w:ascii="Arial" w:hAnsi="Arial" w:cs="Arial"/>
                <w:color w:val="000000"/>
                <w:sz w:val="22"/>
                <w:szCs w:val="22"/>
              </w:rPr>
            </w:pPr>
            <w:r>
              <w:rPr>
                <w:rFonts w:ascii="Arial" w:hAnsi="Arial" w:cs="Arial"/>
                <w:color w:val="000000"/>
                <w:sz w:val="22"/>
                <w:szCs w:val="22"/>
              </w:rPr>
              <w:t>Low appetite from clients</w:t>
            </w:r>
          </w:p>
          <w:p w14:paraId="2BAF58B2" w14:textId="77777777" w:rsidR="007403DD" w:rsidRDefault="00C96DF3" w:rsidP="00C96DF3">
            <w:pPr>
              <w:pStyle w:val="NormalWeb"/>
              <w:numPr>
                <w:ilvl w:val="0"/>
                <w:numId w:val="69"/>
              </w:numPr>
              <w:spacing w:before="0" w:after="0"/>
              <w:rPr>
                <w:rFonts w:ascii="Arial" w:hAnsi="Arial" w:cs="Arial"/>
                <w:color w:val="000000"/>
                <w:sz w:val="22"/>
                <w:szCs w:val="22"/>
              </w:rPr>
            </w:pPr>
            <w:r>
              <w:rPr>
                <w:rFonts w:ascii="Arial" w:hAnsi="Arial" w:cs="Arial"/>
                <w:color w:val="000000"/>
                <w:sz w:val="22"/>
                <w:szCs w:val="22"/>
              </w:rPr>
              <w:t>Opportunity for volu</w:t>
            </w:r>
            <w:r>
              <w:rPr>
                <w:rFonts w:ascii="Arial" w:hAnsi="Arial" w:cs="Arial"/>
                <w:color w:val="000000"/>
                <w:sz w:val="22"/>
                <w:szCs w:val="22"/>
              </w:rPr>
              <w:t>nteer recruitment and training (potentially partnering with online training providers to reduce costs)</w:t>
            </w:r>
          </w:p>
        </w:tc>
      </w:tr>
      <w:tr w:rsidR="007403DD" w14:paraId="1366197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3FD17" w14:textId="77777777" w:rsidR="007403DD" w:rsidRDefault="00C96DF3">
            <w:pPr>
              <w:pStyle w:val="NormalWeb"/>
              <w:spacing w:before="0" w:after="0"/>
            </w:pPr>
            <w:r>
              <w:rPr>
                <w:rFonts w:ascii="Arial" w:hAnsi="Arial" w:cs="Arial"/>
                <w:color w:val="000000"/>
                <w:sz w:val="22"/>
                <w:szCs w:val="22"/>
              </w:rPr>
              <w:t>Legal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12B27" w14:textId="77777777" w:rsidR="007403DD" w:rsidRDefault="00C96DF3" w:rsidP="00C96DF3">
            <w:pPr>
              <w:pStyle w:val="NormalWeb"/>
              <w:numPr>
                <w:ilvl w:val="0"/>
                <w:numId w:val="70"/>
              </w:numPr>
              <w:spacing w:before="0" w:after="0"/>
              <w:rPr>
                <w:rFonts w:ascii="Arial" w:hAnsi="Arial" w:cs="Arial"/>
                <w:color w:val="000000"/>
                <w:sz w:val="22"/>
                <w:szCs w:val="22"/>
              </w:rPr>
            </w:pPr>
            <w:r>
              <w:rPr>
                <w:rFonts w:ascii="Arial" w:hAnsi="Arial" w:cs="Arial"/>
                <w:color w:val="000000"/>
                <w:sz w:val="22"/>
                <w:szCs w:val="22"/>
              </w:rPr>
              <w:t>COVID-19 restrictions might return</w:t>
            </w:r>
          </w:p>
          <w:p w14:paraId="37C16DA1" w14:textId="77777777" w:rsidR="007403DD" w:rsidRDefault="00C96DF3" w:rsidP="00C96DF3">
            <w:pPr>
              <w:pStyle w:val="NormalWeb"/>
              <w:numPr>
                <w:ilvl w:val="1"/>
                <w:numId w:val="71"/>
              </w:numPr>
              <w:spacing w:before="0" w:after="0"/>
              <w:rPr>
                <w:rFonts w:ascii="Arial" w:hAnsi="Arial" w:cs="Arial"/>
                <w:color w:val="000000"/>
                <w:sz w:val="22"/>
                <w:szCs w:val="22"/>
              </w:rPr>
            </w:pPr>
            <w:r>
              <w:rPr>
                <w:rFonts w:ascii="Arial" w:hAnsi="Arial" w:cs="Arial"/>
                <w:color w:val="000000"/>
                <w:sz w:val="22"/>
                <w:szCs w:val="22"/>
              </w:rPr>
              <w:t>Restrict service almost completely</w:t>
            </w:r>
          </w:p>
          <w:p w14:paraId="12979A13" w14:textId="77777777" w:rsidR="007403DD" w:rsidRDefault="00C96DF3" w:rsidP="00C96DF3">
            <w:pPr>
              <w:pStyle w:val="NormalWeb"/>
              <w:numPr>
                <w:ilvl w:val="1"/>
                <w:numId w:val="71"/>
              </w:numPr>
              <w:spacing w:before="0" w:after="0"/>
              <w:rPr>
                <w:rFonts w:ascii="Arial" w:hAnsi="Arial" w:cs="Arial"/>
                <w:color w:val="000000"/>
                <w:sz w:val="22"/>
                <w:szCs w:val="22"/>
              </w:rPr>
            </w:pPr>
            <w:r>
              <w:rPr>
                <w:rFonts w:ascii="Arial" w:hAnsi="Arial" w:cs="Arial"/>
                <w:color w:val="000000"/>
                <w:sz w:val="22"/>
                <w:szCs w:val="22"/>
              </w:rPr>
              <w:t>Unlikely to be as strict</w:t>
            </w:r>
          </w:p>
          <w:p w14:paraId="5CFE838C" w14:textId="77777777" w:rsidR="007403DD" w:rsidRDefault="00C96DF3" w:rsidP="00C96DF3">
            <w:pPr>
              <w:pStyle w:val="NormalWeb"/>
              <w:numPr>
                <w:ilvl w:val="0"/>
                <w:numId w:val="71"/>
              </w:numPr>
              <w:spacing w:before="0" w:after="0"/>
              <w:rPr>
                <w:rFonts w:ascii="Arial" w:hAnsi="Arial" w:cs="Arial"/>
                <w:color w:val="000000"/>
                <w:sz w:val="22"/>
                <w:szCs w:val="22"/>
              </w:rPr>
            </w:pPr>
            <w:r>
              <w:rPr>
                <w:rFonts w:ascii="Arial" w:hAnsi="Arial" w:cs="Arial"/>
                <w:color w:val="000000"/>
                <w:sz w:val="22"/>
                <w:szCs w:val="22"/>
              </w:rPr>
              <w:t>Minimum wage increases</w:t>
            </w:r>
          </w:p>
          <w:p w14:paraId="2B0977FD" w14:textId="77777777" w:rsidR="007403DD" w:rsidRDefault="00C96DF3" w:rsidP="00C96DF3">
            <w:pPr>
              <w:pStyle w:val="NormalWeb"/>
              <w:numPr>
                <w:ilvl w:val="1"/>
                <w:numId w:val="71"/>
              </w:numPr>
              <w:spacing w:before="0" w:after="0"/>
              <w:rPr>
                <w:rFonts w:ascii="Arial" w:hAnsi="Arial" w:cs="Arial"/>
                <w:color w:val="000000"/>
                <w:sz w:val="22"/>
                <w:szCs w:val="22"/>
              </w:rPr>
            </w:pPr>
            <w:r>
              <w:rPr>
                <w:rFonts w:ascii="Arial" w:hAnsi="Arial" w:cs="Arial"/>
                <w:color w:val="000000"/>
                <w:sz w:val="22"/>
                <w:szCs w:val="22"/>
              </w:rPr>
              <w:t>Cost burdens</w:t>
            </w:r>
          </w:p>
          <w:p w14:paraId="254CEE7E" w14:textId="77777777" w:rsidR="007403DD" w:rsidRDefault="00C96DF3" w:rsidP="00C96DF3">
            <w:pPr>
              <w:pStyle w:val="NormalWeb"/>
              <w:numPr>
                <w:ilvl w:val="0"/>
                <w:numId w:val="71"/>
              </w:numPr>
              <w:spacing w:before="0" w:after="0"/>
              <w:rPr>
                <w:rFonts w:ascii="Arial" w:hAnsi="Arial" w:cs="Arial"/>
                <w:color w:val="000000"/>
                <w:sz w:val="22"/>
                <w:szCs w:val="22"/>
              </w:rPr>
            </w:pPr>
            <w:r>
              <w:rPr>
                <w:rFonts w:ascii="Arial" w:hAnsi="Arial" w:cs="Arial"/>
                <w:color w:val="000000"/>
                <w:sz w:val="22"/>
                <w:szCs w:val="22"/>
              </w:rPr>
              <w:t>Regulations on volunteering qualifications</w:t>
            </w:r>
          </w:p>
        </w:tc>
      </w:tr>
      <w:tr w:rsidR="007403DD" w14:paraId="647D077A"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C8F59" w14:textId="77777777" w:rsidR="007403DD" w:rsidRDefault="00C96DF3">
            <w:pPr>
              <w:pStyle w:val="NormalWeb"/>
              <w:spacing w:before="0" w:after="0"/>
            </w:pPr>
            <w:r>
              <w:rPr>
                <w:rFonts w:ascii="Arial" w:hAnsi="Arial" w:cs="Arial"/>
                <w:color w:val="000000"/>
                <w:sz w:val="22"/>
                <w:szCs w:val="22"/>
              </w:rPr>
              <w:t>Environmental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43959" w14:textId="77777777" w:rsidR="007403DD" w:rsidRDefault="00C96DF3" w:rsidP="00C96DF3">
            <w:pPr>
              <w:pStyle w:val="NormalWeb"/>
              <w:numPr>
                <w:ilvl w:val="0"/>
                <w:numId w:val="72"/>
              </w:numPr>
              <w:spacing w:before="0" w:after="0"/>
              <w:rPr>
                <w:rFonts w:ascii="Arial" w:hAnsi="Arial" w:cs="Arial"/>
                <w:color w:val="000000"/>
                <w:sz w:val="22"/>
                <w:szCs w:val="22"/>
              </w:rPr>
            </w:pPr>
            <w:r>
              <w:rPr>
                <w:rFonts w:ascii="Arial" w:hAnsi="Arial" w:cs="Arial"/>
                <w:color w:val="000000"/>
                <w:sz w:val="22"/>
                <w:szCs w:val="22"/>
              </w:rPr>
              <w:t>Global pressure for reducing energy consumption etc</w:t>
            </w:r>
          </w:p>
          <w:p w14:paraId="2858FA61" w14:textId="77777777" w:rsidR="007403DD" w:rsidRDefault="00C96DF3" w:rsidP="00C96DF3">
            <w:pPr>
              <w:pStyle w:val="NormalWeb"/>
              <w:numPr>
                <w:ilvl w:val="1"/>
                <w:numId w:val="73"/>
              </w:numPr>
              <w:spacing w:before="0" w:after="0"/>
              <w:rPr>
                <w:rFonts w:ascii="Arial" w:hAnsi="Arial" w:cs="Arial"/>
                <w:color w:val="000000"/>
                <w:sz w:val="22"/>
                <w:szCs w:val="22"/>
              </w:rPr>
            </w:pPr>
            <w:r>
              <w:rPr>
                <w:rFonts w:ascii="Arial" w:hAnsi="Arial" w:cs="Arial"/>
                <w:color w:val="000000"/>
                <w:sz w:val="22"/>
                <w:szCs w:val="22"/>
              </w:rPr>
              <w:t>Low significance for LLCG</w:t>
            </w:r>
          </w:p>
          <w:p w14:paraId="788A160E" w14:textId="77777777" w:rsidR="007403DD" w:rsidRDefault="00C96DF3" w:rsidP="00C96DF3">
            <w:pPr>
              <w:pStyle w:val="NormalWeb"/>
              <w:numPr>
                <w:ilvl w:val="1"/>
                <w:numId w:val="73"/>
              </w:numPr>
              <w:spacing w:before="0" w:after="0"/>
              <w:rPr>
                <w:rFonts w:ascii="Arial" w:hAnsi="Arial" w:cs="Arial"/>
                <w:color w:val="000000"/>
                <w:sz w:val="22"/>
                <w:szCs w:val="22"/>
              </w:rPr>
            </w:pPr>
            <w:r>
              <w:rPr>
                <w:rFonts w:ascii="Arial" w:hAnsi="Arial" w:cs="Arial"/>
                <w:color w:val="000000"/>
                <w:sz w:val="22"/>
                <w:szCs w:val="22"/>
              </w:rPr>
              <w:t>Clients are not likely to demand it either</w:t>
            </w:r>
          </w:p>
        </w:tc>
      </w:tr>
    </w:tbl>
    <w:p w14:paraId="2B94BED8" w14:textId="77777777" w:rsidR="007403DD" w:rsidRDefault="007403DD"/>
    <w:p w14:paraId="046A310D" w14:textId="77777777" w:rsidR="007403DD" w:rsidRDefault="007403DD">
      <w:pPr>
        <w:rPr>
          <w:b/>
          <w:bCs/>
          <w:sz w:val="30"/>
          <w:szCs w:val="30"/>
        </w:rPr>
      </w:pPr>
    </w:p>
    <w:p w14:paraId="78E86542" w14:textId="77777777" w:rsidR="007403DD" w:rsidRDefault="007403DD">
      <w:pPr>
        <w:rPr>
          <w:b/>
          <w:bCs/>
          <w:sz w:val="30"/>
          <w:szCs w:val="30"/>
        </w:rPr>
      </w:pPr>
    </w:p>
    <w:p w14:paraId="06819542" w14:textId="77777777" w:rsidR="007403DD" w:rsidRDefault="007403DD">
      <w:pPr>
        <w:rPr>
          <w:b/>
          <w:bCs/>
          <w:sz w:val="30"/>
          <w:szCs w:val="30"/>
        </w:rPr>
      </w:pPr>
    </w:p>
    <w:p w14:paraId="3447B741" w14:textId="77777777" w:rsidR="007403DD" w:rsidRDefault="007403DD">
      <w:pPr>
        <w:rPr>
          <w:b/>
          <w:bCs/>
          <w:sz w:val="30"/>
          <w:szCs w:val="30"/>
        </w:rPr>
      </w:pPr>
    </w:p>
    <w:p w14:paraId="3E4E0DE2" w14:textId="77777777" w:rsidR="007403DD" w:rsidRDefault="007403DD">
      <w:pPr>
        <w:rPr>
          <w:b/>
          <w:bCs/>
          <w:sz w:val="30"/>
          <w:szCs w:val="30"/>
        </w:rPr>
      </w:pPr>
    </w:p>
    <w:p w14:paraId="537765B3" w14:textId="77777777" w:rsidR="007403DD" w:rsidRDefault="00C96DF3">
      <w:pPr>
        <w:spacing w:after="240"/>
        <w:ind w:left="720" w:hanging="720"/>
        <w:rPr>
          <w:rFonts w:asciiTheme="minorHAnsi" w:hAnsiTheme="minorHAnsi" w:cstheme="minorHAnsi"/>
          <w:b/>
          <w:bCs/>
          <w:sz w:val="30"/>
          <w:szCs w:val="30"/>
        </w:rPr>
      </w:pPr>
      <w:r>
        <w:rPr>
          <w:rFonts w:asciiTheme="minorHAnsi" w:hAnsiTheme="minorHAnsi" w:cstheme="minorHAnsi"/>
          <w:b/>
          <w:bCs/>
          <w:sz w:val="30"/>
          <w:szCs w:val="30"/>
        </w:rPr>
        <w:lastRenderedPageBreak/>
        <w:t>C. SWOT Analysis Template</w:t>
      </w:r>
    </w:p>
    <w:p w14:paraId="268572A0" w14:textId="77777777" w:rsidR="007403DD" w:rsidRDefault="00C96DF3">
      <w:pPr>
        <w:rPr>
          <w:rFonts w:asciiTheme="minorHAnsi" w:hAnsiTheme="minorHAnsi" w:cstheme="minorHAnsi"/>
          <w:sz w:val="22"/>
          <w:szCs w:val="22"/>
        </w:rPr>
      </w:pPr>
      <w:r>
        <w:rPr>
          <w:rFonts w:asciiTheme="minorHAnsi" w:hAnsiTheme="minorHAnsi" w:cstheme="minorHAnsi"/>
          <w:sz w:val="22"/>
          <w:szCs w:val="22"/>
        </w:rPr>
        <w:t xml:space="preserve">SWOT analysis, which was also conducted by LLCG in the last strategic plan report, has been updated for the next strategic period. It demonstrates the current strengthens, weaknesses, opportunities and threats facing LLCG. </w:t>
      </w:r>
    </w:p>
    <w:p w14:paraId="688B1B7F" w14:textId="77777777" w:rsidR="007403DD" w:rsidRDefault="007403DD">
      <w:pPr>
        <w:rPr>
          <w:rFonts w:asciiTheme="minorHAnsi" w:hAnsiTheme="minorHAnsi" w:cstheme="minorHAnsi"/>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4668"/>
        <w:gridCol w:w="4692"/>
      </w:tblGrid>
      <w:tr w:rsidR="007403DD" w14:paraId="62C34C26" w14:textId="77777777">
        <w:trPr>
          <w:trHeight w:val="517"/>
        </w:trPr>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AB9E5" w14:textId="77777777" w:rsidR="007403DD" w:rsidRDefault="00C96DF3">
            <w:pPr>
              <w:jc w:val="center"/>
              <w:rPr>
                <w:rFonts w:asciiTheme="minorHAnsi" w:hAnsiTheme="minorHAnsi" w:cstheme="minorHAnsi"/>
              </w:rPr>
            </w:pPr>
            <w:r>
              <w:rPr>
                <w:rFonts w:asciiTheme="minorHAnsi" w:hAnsiTheme="minorHAnsi" w:cstheme="minorHAnsi"/>
                <w:b/>
                <w:bCs/>
                <w:color w:val="000000"/>
                <w:sz w:val="28"/>
                <w:szCs w:val="28"/>
              </w:rPr>
              <w:t>STRENGTHS</w:t>
            </w:r>
          </w:p>
        </w:tc>
        <w:tc>
          <w:tcPr>
            <w:tcW w:w="46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A491B" w14:textId="77777777" w:rsidR="007403DD" w:rsidRDefault="00C96DF3">
            <w:pPr>
              <w:jc w:val="center"/>
              <w:rPr>
                <w:rFonts w:asciiTheme="minorHAnsi" w:hAnsiTheme="minorHAnsi" w:cstheme="minorHAnsi"/>
              </w:rPr>
            </w:pPr>
            <w:r>
              <w:rPr>
                <w:rFonts w:asciiTheme="minorHAnsi" w:hAnsiTheme="minorHAnsi" w:cstheme="minorHAnsi"/>
                <w:b/>
                <w:bCs/>
                <w:color w:val="000000"/>
                <w:sz w:val="28"/>
                <w:szCs w:val="28"/>
              </w:rPr>
              <w:t>WEAKNESSES</w:t>
            </w:r>
          </w:p>
        </w:tc>
      </w:tr>
      <w:tr w:rsidR="007403DD" w14:paraId="3928BE4C" w14:textId="77777777">
        <w:trPr>
          <w:trHeight w:val="478"/>
        </w:trPr>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D489C" w14:textId="77777777" w:rsidR="007403DD" w:rsidRDefault="00C96DF3" w:rsidP="00C96DF3">
            <w:pPr>
              <w:numPr>
                <w:ilvl w:val="0"/>
                <w:numId w:val="56"/>
              </w:numPr>
              <w:rPr>
                <w:rFonts w:asciiTheme="minorHAnsi" w:hAnsiTheme="minorHAnsi" w:cstheme="minorHAnsi"/>
                <w:color w:val="000000"/>
                <w:sz w:val="26"/>
                <w:szCs w:val="26"/>
              </w:rPr>
            </w:pPr>
            <w:r>
              <w:rPr>
                <w:rFonts w:asciiTheme="minorHAnsi" w:hAnsiTheme="minorHAnsi" w:cstheme="minorHAnsi"/>
                <w:color w:val="000000"/>
                <w:sz w:val="26"/>
                <w:szCs w:val="26"/>
              </w:rPr>
              <w:t xml:space="preserve">High </w:t>
            </w:r>
            <w:r>
              <w:rPr>
                <w:rFonts w:asciiTheme="minorHAnsi" w:hAnsiTheme="minorHAnsi" w:cstheme="minorHAnsi"/>
                <w:color w:val="000000"/>
                <w:sz w:val="26"/>
                <w:szCs w:val="26"/>
              </w:rPr>
              <w:t>quality service</w:t>
            </w:r>
          </w:p>
          <w:p w14:paraId="24E77DB6" w14:textId="77777777" w:rsidR="007403DD" w:rsidRDefault="00C96DF3" w:rsidP="00C96DF3">
            <w:pPr>
              <w:numPr>
                <w:ilvl w:val="0"/>
                <w:numId w:val="56"/>
              </w:numPr>
              <w:rPr>
                <w:rFonts w:asciiTheme="minorHAnsi" w:hAnsiTheme="minorHAnsi" w:cstheme="minorHAnsi"/>
                <w:color w:val="000000"/>
                <w:sz w:val="26"/>
                <w:szCs w:val="26"/>
              </w:rPr>
            </w:pPr>
            <w:r>
              <w:rPr>
                <w:rFonts w:asciiTheme="minorHAnsi" w:hAnsiTheme="minorHAnsi" w:cstheme="minorHAnsi"/>
                <w:color w:val="000000"/>
                <w:sz w:val="26"/>
                <w:szCs w:val="26"/>
              </w:rPr>
              <w:t>Solid reputation with funders</w:t>
            </w:r>
          </w:p>
          <w:p w14:paraId="5FCE7E77" w14:textId="77777777" w:rsidR="007403DD" w:rsidRDefault="00C96DF3" w:rsidP="00C96DF3">
            <w:pPr>
              <w:numPr>
                <w:ilvl w:val="0"/>
                <w:numId w:val="56"/>
              </w:numPr>
              <w:rPr>
                <w:rFonts w:asciiTheme="minorHAnsi" w:hAnsiTheme="minorHAnsi" w:cstheme="minorHAnsi"/>
                <w:color w:val="000000"/>
                <w:sz w:val="26"/>
                <w:szCs w:val="26"/>
              </w:rPr>
            </w:pPr>
            <w:r>
              <w:rPr>
                <w:rFonts w:asciiTheme="minorHAnsi" w:hAnsiTheme="minorHAnsi" w:cstheme="minorHAnsi"/>
                <w:color w:val="000000"/>
                <w:sz w:val="26"/>
                <w:szCs w:val="26"/>
              </w:rPr>
              <w:t>Effective and committed staff and support volunteers</w:t>
            </w:r>
          </w:p>
          <w:p w14:paraId="0FD682C9" w14:textId="77777777" w:rsidR="007403DD" w:rsidRDefault="00C96DF3" w:rsidP="00C96DF3">
            <w:pPr>
              <w:numPr>
                <w:ilvl w:val="0"/>
                <w:numId w:val="56"/>
              </w:numPr>
              <w:rPr>
                <w:rFonts w:asciiTheme="minorHAnsi" w:hAnsiTheme="minorHAnsi" w:cstheme="minorHAnsi"/>
                <w:color w:val="000000"/>
                <w:sz w:val="26"/>
                <w:szCs w:val="26"/>
              </w:rPr>
            </w:pPr>
            <w:r>
              <w:rPr>
                <w:rFonts w:asciiTheme="minorHAnsi" w:hAnsiTheme="minorHAnsi" w:cstheme="minorHAnsi"/>
                <w:color w:val="000000"/>
                <w:sz w:val="26"/>
                <w:szCs w:val="26"/>
              </w:rPr>
              <w:t>Strong standing in the community</w:t>
            </w:r>
          </w:p>
          <w:p w14:paraId="33640D8C" w14:textId="77777777" w:rsidR="007403DD" w:rsidRDefault="00C96DF3" w:rsidP="00C96DF3">
            <w:pPr>
              <w:numPr>
                <w:ilvl w:val="0"/>
                <w:numId w:val="56"/>
              </w:numPr>
              <w:rPr>
                <w:rFonts w:asciiTheme="minorHAnsi" w:hAnsiTheme="minorHAnsi" w:cstheme="minorHAnsi"/>
                <w:color w:val="000000"/>
                <w:sz w:val="26"/>
                <w:szCs w:val="26"/>
              </w:rPr>
            </w:pPr>
            <w:r>
              <w:rPr>
                <w:rFonts w:asciiTheme="minorHAnsi" w:hAnsiTheme="minorHAnsi" w:cstheme="minorHAnsi"/>
                <w:color w:val="000000"/>
                <w:sz w:val="26"/>
                <w:szCs w:val="26"/>
              </w:rPr>
              <w:t>Connections with carers</w:t>
            </w:r>
          </w:p>
          <w:p w14:paraId="20687400" w14:textId="77777777" w:rsidR="007403DD" w:rsidRDefault="00C96DF3" w:rsidP="00C96DF3">
            <w:pPr>
              <w:numPr>
                <w:ilvl w:val="0"/>
                <w:numId w:val="56"/>
              </w:numPr>
              <w:rPr>
                <w:rFonts w:asciiTheme="minorHAnsi" w:hAnsiTheme="minorHAnsi" w:cstheme="minorHAnsi"/>
                <w:color w:val="000000"/>
                <w:sz w:val="26"/>
                <w:szCs w:val="26"/>
              </w:rPr>
            </w:pPr>
            <w:r>
              <w:rPr>
                <w:rFonts w:asciiTheme="minorHAnsi" w:hAnsiTheme="minorHAnsi" w:cstheme="minorHAnsi"/>
                <w:color w:val="000000"/>
                <w:sz w:val="26"/>
                <w:szCs w:val="26"/>
              </w:rPr>
              <w:t>Impressive response to COVID-19 impacts</w:t>
            </w:r>
          </w:p>
          <w:p w14:paraId="6236EA0E" w14:textId="77777777" w:rsidR="007403DD" w:rsidRDefault="00C96DF3" w:rsidP="00C96DF3">
            <w:pPr>
              <w:numPr>
                <w:ilvl w:val="0"/>
                <w:numId w:val="56"/>
              </w:numPr>
              <w:rPr>
                <w:rFonts w:asciiTheme="minorHAnsi" w:hAnsiTheme="minorHAnsi" w:cstheme="minorHAnsi"/>
                <w:color w:val="000000"/>
                <w:sz w:val="26"/>
                <w:szCs w:val="26"/>
              </w:rPr>
            </w:pPr>
            <w:r>
              <w:rPr>
                <w:rFonts w:asciiTheme="minorHAnsi" w:hAnsiTheme="minorHAnsi" w:cstheme="minorHAnsi"/>
                <w:color w:val="000000"/>
                <w:sz w:val="26"/>
                <w:szCs w:val="26"/>
              </w:rPr>
              <w:t>Support from clients</w:t>
            </w:r>
          </w:p>
          <w:p w14:paraId="6FBE14EB" w14:textId="77777777" w:rsidR="007403DD" w:rsidRDefault="00C96DF3" w:rsidP="00C96DF3">
            <w:pPr>
              <w:numPr>
                <w:ilvl w:val="0"/>
                <w:numId w:val="56"/>
              </w:numPr>
              <w:rPr>
                <w:rFonts w:asciiTheme="minorHAnsi" w:hAnsiTheme="minorHAnsi" w:cstheme="minorHAnsi"/>
                <w:color w:val="000000"/>
                <w:sz w:val="26"/>
                <w:szCs w:val="26"/>
              </w:rPr>
            </w:pPr>
            <w:r>
              <w:rPr>
                <w:rFonts w:asciiTheme="minorHAnsi" w:hAnsiTheme="minorHAnsi" w:cstheme="minorHAnsi"/>
                <w:color w:val="000000"/>
                <w:sz w:val="26"/>
                <w:szCs w:val="26"/>
              </w:rPr>
              <w:t>Rebranding is more positively framed</w:t>
            </w:r>
          </w:p>
          <w:p w14:paraId="6A35628C" w14:textId="77777777" w:rsidR="007403DD" w:rsidRDefault="00C96DF3" w:rsidP="00C96DF3">
            <w:pPr>
              <w:numPr>
                <w:ilvl w:val="0"/>
                <w:numId w:val="56"/>
              </w:numPr>
              <w:rPr>
                <w:rFonts w:asciiTheme="minorHAnsi" w:hAnsiTheme="minorHAnsi" w:cstheme="minorHAnsi"/>
                <w:color w:val="000000"/>
                <w:sz w:val="26"/>
                <w:szCs w:val="26"/>
              </w:rPr>
            </w:pPr>
            <w:r>
              <w:rPr>
                <w:rFonts w:asciiTheme="minorHAnsi" w:hAnsiTheme="minorHAnsi" w:cstheme="minorHAnsi"/>
                <w:color w:val="000000"/>
                <w:sz w:val="26"/>
                <w:szCs w:val="26"/>
              </w:rPr>
              <w:t>Robust value creation for accessing funding</w:t>
            </w:r>
          </w:p>
          <w:p w14:paraId="1D127359" w14:textId="77777777" w:rsidR="007403DD" w:rsidRDefault="00C96DF3" w:rsidP="00C96DF3">
            <w:pPr>
              <w:numPr>
                <w:ilvl w:val="0"/>
                <w:numId w:val="56"/>
              </w:numPr>
              <w:rPr>
                <w:rFonts w:asciiTheme="minorHAnsi" w:hAnsiTheme="minorHAnsi" w:cstheme="minorHAnsi"/>
                <w:color w:val="000000"/>
                <w:sz w:val="26"/>
                <w:szCs w:val="26"/>
              </w:rPr>
            </w:pPr>
            <w:r>
              <w:rPr>
                <w:rFonts w:asciiTheme="minorHAnsi" w:hAnsiTheme="minorHAnsi" w:cstheme="minorHAnsi"/>
                <w:color w:val="000000"/>
                <w:sz w:val="26"/>
                <w:szCs w:val="26"/>
              </w:rPr>
              <w:t>Key assets in premises and minibus</w:t>
            </w:r>
          </w:p>
        </w:tc>
        <w:tc>
          <w:tcPr>
            <w:tcW w:w="46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FD2AE" w14:textId="77777777" w:rsidR="007403DD" w:rsidRDefault="00C96DF3" w:rsidP="00C96DF3">
            <w:pPr>
              <w:numPr>
                <w:ilvl w:val="0"/>
                <w:numId w:val="57"/>
              </w:numPr>
              <w:rPr>
                <w:rFonts w:asciiTheme="minorHAnsi" w:hAnsiTheme="minorHAnsi" w:cstheme="minorHAnsi"/>
                <w:color w:val="000000"/>
                <w:sz w:val="26"/>
                <w:szCs w:val="26"/>
              </w:rPr>
            </w:pPr>
            <w:r>
              <w:rPr>
                <w:rFonts w:asciiTheme="minorHAnsi" w:hAnsiTheme="minorHAnsi" w:cstheme="minorHAnsi"/>
                <w:color w:val="000000"/>
                <w:sz w:val="26"/>
                <w:szCs w:val="26"/>
              </w:rPr>
              <w:t>High workload for staff</w:t>
            </w:r>
          </w:p>
          <w:p w14:paraId="10A243A4" w14:textId="77777777" w:rsidR="007403DD" w:rsidRDefault="00C96DF3" w:rsidP="00C96DF3">
            <w:pPr>
              <w:numPr>
                <w:ilvl w:val="0"/>
                <w:numId w:val="57"/>
              </w:numPr>
              <w:rPr>
                <w:rFonts w:asciiTheme="minorHAnsi" w:hAnsiTheme="minorHAnsi" w:cstheme="minorHAnsi"/>
                <w:color w:val="000000"/>
                <w:sz w:val="26"/>
                <w:szCs w:val="26"/>
              </w:rPr>
            </w:pPr>
            <w:r>
              <w:rPr>
                <w:rFonts w:asciiTheme="minorHAnsi" w:hAnsiTheme="minorHAnsi" w:cstheme="minorHAnsi"/>
                <w:color w:val="000000"/>
                <w:sz w:val="26"/>
                <w:szCs w:val="26"/>
              </w:rPr>
              <w:t>Costly items (transport, training)</w:t>
            </w:r>
          </w:p>
          <w:p w14:paraId="3C09A9AB" w14:textId="77777777" w:rsidR="007403DD" w:rsidRDefault="00C96DF3" w:rsidP="00C96DF3">
            <w:pPr>
              <w:numPr>
                <w:ilvl w:val="0"/>
                <w:numId w:val="57"/>
              </w:numPr>
              <w:rPr>
                <w:rFonts w:asciiTheme="minorHAnsi" w:hAnsiTheme="minorHAnsi" w:cstheme="minorHAnsi"/>
                <w:color w:val="000000"/>
                <w:sz w:val="26"/>
                <w:szCs w:val="26"/>
              </w:rPr>
            </w:pPr>
            <w:r>
              <w:rPr>
                <w:rFonts w:asciiTheme="minorHAnsi" w:hAnsiTheme="minorHAnsi" w:cstheme="minorHAnsi"/>
                <w:color w:val="000000"/>
                <w:sz w:val="26"/>
                <w:szCs w:val="26"/>
              </w:rPr>
              <w:t>Inadequate premises for increasing demand</w:t>
            </w:r>
          </w:p>
          <w:p w14:paraId="59BEDCB6" w14:textId="77777777" w:rsidR="007403DD" w:rsidRDefault="00C96DF3" w:rsidP="00C96DF3">
            <w:pPr>
              <w:numPr>
                <w:ilvl w:val="0"/>
                <w:numId w:val="57"/>
              </w:numPr>
              <w:rPr>
                <w:rFonts w:asciiTheme="minorHAnsi" w:hAnsiTheme="minorHAnsi" w:cstheme="minorHAnsi"/>
                <w:color w:val="000000"/>
                <w:sz w:val="26"/>
                <w:szCs w:val="26"/>
              </w:rPr>
            </w:pPr>
            <w:r>
              <w:rPr>
                <w:rFonts w:asciiTheme="minorHAnsi" w:hAnsiTheme="minorHAnsi" w:cstheme="minorHAnsi"/>
                <w:color w:val="000000"/>
                <w:sz w:val="26"/>
                <w:szCs w:val="26"/>
              </w:rPr>
              <w:t>Limited engagement between staff and Board</w:t>
            </w:r>
          </w:p>
          <w:p w14:paraId="0A2618EC" w14:textId="77777777" w:rsidR="007403DD" w:rsidRDefault="00C96DF3" w:rsidP="00C96DF3">
            <w:pPr>
              <w:numPr>
                <w:ilvl w:val="0"/>
                <w:numId w:val="57"/>
              </w:numPr>
              <w:rPr>
                <w:rFonts w:asciiTheme="minorHAnsi" w:hAnsiTheme="minorHAnsi" w:cstheme="minorHAnsi"/>
                <w:color w:val="000000"/>
                <w:sz w:val="26"/>
                <w:szCs w:val="26"/>
              </w:rPr>
            </w:pPr>
            <w:r>
              <w:rPr>
                <w:rFonts w:asciiTheme="minorHAnsi" w:hAnsiTheme="minorHAnsi" w:cstheme="minorHAnsi"/>
                <w:color w:val="000000"/>
                <w:sz w:val="26"/>
                <w:szCs w:val="26"/>
              </w:rPr>
              <w:t xml:space="preserve">No structured fundraising </w:t>
            </w:r>
            <w:proofErr w:type="gramStart"/>
            <w:r>
              <w:rPr>
                <w:rFonts w:asciiTheme="minorHAnsi" w:hAnsiTheme="minorHAnsi" w:cstheme="minorHAnsi"/>
                <w:color w:val="000000"/>
                <w:sz w:val="26"/>
                <w:szCs w:val="26"/>
              </w:rPr>
              <w:t>plan</w:t>
            </w:r>
            <w:proofErr w:type="gramEnd"/>
          </w:p>
          <w:p w14:paraId="7296D14D" w14:textId="77777777" w:rsidR="007403DD" w:rsidRDefault="00C96DF3" w:rsidP="00C96DF3">
            <w:pPr>
              <w:numPr>
                <w:ilvl w:val="0"/>
                <w:numId w:val="57"/>
              </w:numPr>
              <w:rPr>
                <w:rFonts w:asciiTheme="minorHAnsi" w:hAnsiTheme="minorHAnsi" w:cstheme="minorHAnsi"/>
                <w:color w:val="000000"/>
                <w:sz w:val="26"/>
                <w:szCs w:val="26"/>
              </w:rPr>
            </w:pPr>
            <w:r>
              <w:rPr>
                <w:rFonts w:asciiTheme="minorHAnsi" w:hAnsiTheme="minorHAnsi" w:cstheme="minorHAnsi"/>
                <w:color w:val="000000"/>
                <w:sz w:val="26"/>
                <w:szCs w:val="26"/>
              </w:rPr>
              <w:t>Ex</w:t>
            </w:r>
            <w:r>
              <w:rPr>
                <w:rFonts w:asciiTheme="minorHAnsi" w:hAnsiTheme="minorHAnsi" w:cstheme="minorHAnsi"/>
                <w:color w:val="000000"/>
                <w:sz w:val="26"/>
                <w:szCs w:val="26"/>
              </w:rPr>
              <w:t>posed management structure</w:t>
            </w:r>
          </w:p>
          <w:p w14:paraId="1EE86053" w14:textId="77777777" w:rsidR="007403DD" w:rsidRDefault="00C96DF3" w:rsidP="00C96DF3">
            <w:pPr>
              <w:numPr>
                <w:ilvl w:val="0"/>
                <w:numId w:val="57"/>
              </w:numPr>
              <w:rPr>
                <w:rFonts w:asciiTheme="minorHAnsi" w:hAnsiTheme="minorHAnsi" w:cstheme="minorHAnsi"/>
                <w:color w:val="000000"/>
                <w:sz w:val="26"/>
                <w:szCs w:val="26"/>
              </w:rPr>
            </w:pPr>
            <w:r>
              <w:rPr>
                <w:rFonts w:asciiTheme="minorHAnsi" w:hAnsiTheme="minorHAnsi" w:cstheme="minorHAnsi"/>
                <w:color w:val="000000"/>
                <w:sz w:val="26"/>
                <w:szCs w:val="26"/>
              </w:rPr>
              <w:t>Insufficient marketing</w:t>
            </w:r>
          </w:p>
          <w:p w14:paraId="53C4129D" w14:textId="77777777" w:rsidR="007403DD" w:rsidRDefault="00C96DF3" w:rsidP="00C96DF3">
            <w:pPr>
              <w:numPr>
                <w:ilvl w:val="0"/>
                <w:numId w:val="57"/>
              </w:numPr>
              <w:rPr>
                <w:rFonts w:asciiTheme="minorHAnsi" w:hAnsiTheme="minorHAnsi" w:cstheme="minorHAnsi"/>
                <w:color w:val="000000"/>
                <w:sz w:val="26"/>
                <w:szCs w:val="26"/>
              </w:rPr>
            </w:pPr>
            <w:r>
              <w:rPr>
                <w:rFonts w:asciiTheme="minorHAnsi" w:hAnsiTheme="minorHAnsi" w:cstheme="minorHAnsi"/>
                <w:color w:val="000000"/>
                <w:sz w:val="26"/>
                <w:szCs w:val="26"/>
              </w:rPr>
              <w:t>Strategic plan is hard to implement and evaluate</w:t>
            </w:r>
          </w:p>
          <w:p w14:paraId="240AEF4C" w14:textId="77777777" w:rsidR="007403DD" w:rsidRDefault="00C96DF3" w:rsidP="00C96DF3">
            <w:pPr>
              <w:numPr>
                <w:ilvl w:val="0"/>
                <w:numId w:val="57"/>
              </w:numPr>
              <w:rPr>
                <w:rFonts w:asciiTheme="minorHAnsi" w:hAnsiTheme="minorHAnsi" w:cstheme="minorHAnsi"/>
                <w:color w:val="000000"/>
                <w:sz w:val="26"/>
                <w:szCs w:val="26"/>
              </w:rPr>
            </w:pPr>
            <w:r>
              <w:rPr>
                <w:rFonts w:asciiTheme="minorHAnsi" w:hAnsiTheme="minorHAnsi" w:cstheme="minorHAnsi"/>
                <w:color w:val="000000"/>
                <w:sz w:val="26"/>
                <w:szCs w:val="26"/>
              </w:rPr>
              <w:t>Reliance on core funding</w:t>
            </w:r>
          </w:p>
          <w:p w14:paraId="528AFD6A" w14:textId="77777777" w:rsidR="007403DD" w:rsidRDefault="00C96DF3" w:rsidP="00C96DF3">
            <w:pPr>
              <w:numPr>
                <w:ilvl w:val="0"/>
                <w:numId w:val="57"/>
              </w:numPr>
              <w:rPr>
                <w:rFonts w:asciiTheme="minorHAnsi" w:hAnsiTheme="minorHAnsi" w:cstheme="minorHAnsi"/>
                <w:color w:val="000000"/>
                <w:sz w:val="26"/>
                <w:szCs w:val="26"/>
              </w:rPr>
            </w:pPr>
            <w:r>
              <w:rPr>
                <w:rFonts w:asciiTheme="minorHAnsi" w:hAnsiTheme="minorHAnsi" w:cstheme="minorHAnsi"/>
                <w:color w:val="000000"/>
                <w:sz w:val="26"/>
                <w:szCs w:val="26"/>
              </w:rPr>
              <w:t>Deficit making</w:t>
            </w:r>
          </w:p>
        </w:tc>
      </w:tr>
      <w:tr w:rsidR="007403DD" w14:paraId="73C55202" w14:textId="77777777">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94DF0" w14:textId="77777777" w:rsidR="007403DD" w:rsidRDefault="00C96DF3">
            <w:pPr>
              <w:jc w:val="center"/>
              <w:rPr>
                <w:rFonts w:asciiTheme="minorHAnsi" w:hAnsiTheme="minorHAnsi" w:cstheme="minorHAnsi"/>
              </w:rPr>
            </w:pPr>
            <w:r>
              <w:rPr>
                <w:rFonts w:asciiTheme="minorHAnsi" w:hAnsiTheme="minorHAnsi" w:cstheme="minorHAnsi"/>
                <w:b/>
                <w:bCs/>
                <w:color w:val="000000"/>
                <w:sz w:val="28"/>
                <w:szCs w:val="28"/>
              </w:rPr>
              <w:t>OPPORTUNITIES</w:t>
            </w:r>
          </w:p>
        </w:tc>
        <w:tc>
          <w:tcPr>
            <w:tcW w:w="46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FD258" w14:textId="77777777" w:rsidR="007403DD" w:rsidRDefault="00C96DF3">
            <w:pPr>
              <w:jc w:val="center"/>
              <w:rPr>
                <w:rFonts w:asciiTheme="minorHAnsi" w:hAnsiTheme="minorHAnsi" w:cstheme="minorHAnsi"/>
              </w:rPr>
            </w:pPr>
            <w:r>
              <w:rPr>
                <w:rFonts w:asciiTheme="minorHAnsi" w:hAnsiTheme="minorHAnsi" w:cstheme="minorHAnsi"/>
                <w:b/>
                <w:bCs/>
                <w:color w:val="000000"/>
                <w:sz w:val="28"/>
                <w:szCs w:val="28"/>
              </w:rPr>
              <w:t>THREATS</w:t>
            </w:r>
          </w:p>
        </w:tc>
      </w:tr>
      <w:tr w:rsidR="007403DD" w14:paraId="5595E08C" w14:textId="77777777">
        <w:trPr>
          <w:trHeight w:val="433"/>
        </w:trPr>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800F9" w14:textId="77777777" w:rsidR="007403DD" w:rsidRDefault="00C96DF3" w:rsidP="00C96DF3">
            <w:pPr>
              <w:numPr>
                <w:ilvl w:val="0"/>
                <w:numId w:val="58"/>
              </w:numPr>
              <w:rPr>
                <w:rFonts w:asciiTheme="minorHAnsi" w:hAnsiTheme="minorHAnsi" w:cstheme="minorHAnsi"/>
                <w:color w:val="000000"/>
                <w:sz w:val="26"/>
                <w:szCs w:val="26"/>
              </w:rPr>
            </w:pPr>
            <w:r>
              <w:rPr>
                <w:rFonts w:asciiTheme="minorHAnsi" w:hAnsiTheme="minorHAnsi" w:cstheme="minorHAnsi"/>
                <w:color w:val="000000"/>
                <w:sz w:val="26"/>
                <w:szCs w:val="26"/>
              </w:rPr>
              <w:t>Community includes many organisations, like schools</w:t>
            </w:r>
          </w:p>
          <w:p w14:paraId="267A402D" w14:textId="77777777" w:rsidR="007403DD" w:rsidRDefault="00C96DF3" w:rsidP="00C96DF3">
            <w:pPr>
              <w:numPr>
                <w:ilvl w:val="0"/>
                <w:numId w:val="58"/>
              </w:numPr>
              <w:rPr>
                <w:rFonts w:asciiTheme="minorHAnsi" w:hAnsiTheme="minorHAnsi" w:cstheme="minorHAnsi"/>
                <w:color w:val="000000"/>
                <w:sz w:val="26"/>
                <w:szCs w:val="26"/>
              </w:rPr>
            </w:pPr>
            <w:r>
              <w:rPr>
                <w:rFonts w:asciiTheme="minorHAnsi" w:hAnsiTheme="minorHAnsi" w:cstheme="minorHAnsi"/>
                <w:color w:val="000000"/>
                <w:sz w:val="26"/>
                <w:szCs w:val="26"/>
              </w:rPr>
              <w:t>Many clients use other services too</w:t>
            </w:r>
          </w:p>
          <w:p w14:paraId="3AFCD198" w14:textId="77777777" w:rsidR="007403DD" w:rsidRDefault="00C96DF3" w:rsidP="00C96DF3">
            <w:pPr>
              <w:numPr>
                <w:ilvl w:val="0"/>
                <w:numId w:val="58"/>
              </w:numPr>
              <w:rPr>
                <w:rFonts w:asciiTheme="minorHAnsi" w:hAnsiTheme="minorHAnsi" w:cstheme="minorHAnsi"/>
                <w:color w:val="000000"/>
                <w:sz w:val="26"/>
                <w:szCs w:val="26"/>
              </w:rPr>
            </w:pPr>
            <w:r>
              <w:rPr>
                <w:rFonts w:asciiTheme="minorHAnsi" w:hAnsiTheme="minorHAnsi" w:cstheme="minorHAnsi"/>
                <w:color w:val="000000"/>
                <w:sz w:val="26"/>
                <w:szCs w:val="26"/>
              </w:rPr>
              <w:t>Rebranding presents opportunity raising LLCG’s profile</w:t>
            </w:r>
          </w:p>
          <w:p w14:paraId="1001867E" w14:textId="77777777" w:rsidR="007403DD" w:rsidRDefault="00C96DF3" w:rsidP="00C96DF3">
            <w:pPr>
              <w:numPr>
                <w:ilvl w:val="0"/>
                <w:numId w:val="58"/>
              </w:numPr>
              <w:rPr>
                <w:rFonts w:asciiTheme="minorHAnsi" w:hAnsiTheme="minorHAnsi" w:cstheme="minorHAnsi"/>
                <w:color w:val="000000"/>
                <w:sz w:val="26"/>
                <w:szCs w:val="26"/>
              </w:rPr>
            </w:pPr>
            <w:r>
              <w:rPr>
                <w:rFonts w:asciiTheme="minorHAnsi" w:hAnsiTheme="minorHAnsi" w:cstheme="minorHAnsi"/>
                <w:color w:val="000000"/>
                <w:sz w:val="26"/>
                <w:szCs w:val="26"/>
              </w:rPr>
              <w:t>Societal focus on older persons healthcare services</w:t>
            </w:r>
          </w:p>
          <w:p w14:paraId="2591542F" w14:textId="77777777" w:rsidR="007403DD" w:rsidRDefault="00C96DF3" w:rsidP="00C96DF3">
            <w:pPr>
              <w:numPr>
                <w:ilvl w:val="0"/>
                <w:numId w:val="58"/>
              </w:numPr>
              <w:rPr>
                <w:rFonts w:asciiTheme="minorHAnsi" w:hAnsiTheme="minorHAnsi" w:cstheme="minorHAnsi"/>
                <w:color w:val="000000"/>
                <w:sz w:val="26"/>
                <w:szCs w:val="26"/>
              </w:rPr>
            </w:pPr>
            <w:r>
              <w:rPr>
                <w:rFonts w:asciiTheme="minorHAnsi" w:hAnsiTheme="minorHAnsi" w:cstheme="minorHAnsi"/>
                <w:color w:val="000000"/>
                <w:sz w:val="26"/>
                <w:szCs w:val="26"/>
              </w:rPr>
              <w:t>Growing older persons population in Fife</w:t>
            </w:r>
          </w:p>
          <w:p w14:paraId="535762B1" w14:textId="77777777" w:rsidR="007403DD" w:rsidRDefault="00C96DF3" w:rsidP="00C96DF3">
            <w:pPr>
              <w:numPr>
                <w:ilvl w:val="0"/>
                <w:numId w:val="58"/>
              </w:numPr>
              <w:rPr>
                <w:rFonts w:asciiTheme="minorHAnsi" w:hAnsiTheme="minorHAnsi" w:cstheme="minorHAnsi"/>
                <w:color w:val="000000"/>
                <w:sz w:val="26"/>
                <w:szCs w:val="26"/>
              </w:rPr>
            </w:pPr>
            <w:r>
              <w:rPr>
                <w:rFonts w:asciiTheme="minorHAnsi" w:hAnsiTheme="minorHAnsi" w:cstheme="minorHAnsi"/>
                <w:color w:val="000000"/>
                <w:sz w:val="26"/>
                <w:szCs w:val="26"/>
              </w:rPr>
              <w:t>Reducing COVID-19 restrictions</w:t>
            </w:r>
          </w:p>
          <w:p w14:paraId="5A72156A" w14:textId="77777777" w:rsidR="007403DD" w:rsidRDefault="00C96DF3" w:rsidP="00C96DF3">
            <w:pPr>
              <w:numPr>
                <w:ilvl w:val="1"/>
                <w:numId w:val="59"/>
              </w:numPr>
              <w:rPr>
                <w:rFonts w:asciiTheme="minorHAnsi" w:hAnsiTheme="minorHAnsi" w:cstheme="minorHAnsi"/>
                <w:color w:val="000000"/>
                <w:sz w:val="26"/>
                <w:szCs w:val="26"/>
              </w:rPr>
            </w:pPr>
            <w:r>
              <w:rPr>
                <w:rFonts w:asciiTheme="minorHAnsi" w:hAnsiTheme="minorHAnsi" w:cstheme="minorHAnsi"/>
                <w:color w:val="000000"/>
                <w:sz w:val="26"/>
                <w:szCs w:val="26"/>
              </w:rPr>
              <w:t>Enables travel</w:t>
            </w:r>
          </w:p>
          <w:p w14:paraId="65AC59AC" w14:textId="77777777" w:rsidR="007403DD" w:rsidRDefault="00C96DF3" w:rsidP="00C96DF3">
            <w:pPr>
              <w:numPr>
                <w:ilvl w:val="1"/>
                <w:numId w:val="59"/>
              </w:numPr>
              <w:rPr>
                <w:rFonts w:asciiTheme="minorHAnsi" w:hAnsiTheme="minorHAnsi" w:cstheme="minorHAnsi"/>
                <w:color w:val="000000"/>
                <w:sz w:val="26"/>
                <w:szCs w:val="26"/>
              </w:rPr>
            </w:pPr>
            <w:r>
              <w:rPr>
                <w:rFonts w:asciiTheme="minorHAnsi" w:hAnsiTheme="minorHAnsi" w:cstheme="minorHAnsi"/>
                <w:color w:val="000000"/>
                <w:sz w:val="26"/>
                <w:szCs w:val="26"/>
              </w:rPr>
              <w:t>Family involvement</w:t>
            </w:r>
          </w:p>
          <w:p w14:paraId="1FF91758" w14:textId="77777777" w:rsidR="007403DD" w:rsidRDefault="00C96DF3" w:rsidP="00C96DF3">
            <w:pPr>
              <w:numPr>
                <w:ilvl w:val="0"/>
                <w:numId w:val="59"/>
              </w:numPr>
              <w:rPr>
                <w:rFonts w:asciiTheme="minorHAnsi" w:hAnsiTheme="minorHAnsi" w:cstheme="minorHAnsi"/>
                <w:color w:val="000000"/>
                <w:sz w:val="26"/>
                <w:szCs w:val="26"/>
              </w:rPr>
            </w:pPr>
            <w:r>
              <w:rPr>
                <w:rFonts w:asciiTheme="minorHAnsi" w:hAnsiTheme="minorHAnsi" w:cstheme="minorHAnsi"/>
                <w:color w:val="000000"/>
                <w:sz w:val="26"/>
                <w:szCs w:val="26"/>
              </w:rPr>
              <w:t xml:space="preserve">Technology-based training and </w:t>
            </w:r>
            <w:r>
              <w:rPr>
                <w:rFonts w:asciiTheme="minorHAnsi" w:hAnsiTheme="minorHAnsi" w:cstheme="minorHAnsi"/>
                <w:color w:val="000000"/>
                <w:sz w:val="26"/>
                <w:szCs w:val="26"/>
              </w:rPr>
              <w:t>qualification schemes</w:t>
            </w:r>
          </w:p>
          <w:p w14:paraId="3201481D" w14:textId="77777777" w:rsidR="007403DD" w:rsidRDefault="00C96DF3" w:rsidP="00C96DF3">
            <w:pPr>
              <w:numPr>
                <w:ilvl w:val="0"/>
                <w:numId w:val="59"/>
              </w:numPr>
              <w:rPr>
                <w:rFonts w:asciiTheme="minorHAnsi" w:hAnsiTheme="minorHAnsi" w:cstheme="minorHAnsi"/>
                <w:color w:val="000000"/>
                <w:sz w:val="26"/>
                <w:szCs w:val="26"/>
              </w:rPr>
            </w:pPr>
            <w:r>
              <w:rPr>
                <w:rFonts w:asciiTheme="minorHAnsi" w:hAnsiTheme="minorHAnsi" w:cstheme="minorHAnsi"/>
                <w:color w:val="000000"/>
                <w:sz w:val="26"/>
                <w:szCs w:val="26"/>
              </w:rPr>
              <w:t>Inexperienced young people</w:t>
            </w:r>
          </w:p>
          <w:p w14:paraId="76383C66" w14:textId="77777777" w:rsidR="007403DD" w:rsidRDefault="00C96DF3" w:rsidP="00C96DF3">
            <w:pPr>
              <w:numPr>
                <w:ilvl w:val="0"/>
                <w:numId w:val="59"/>
              </w:numPr>
              <w:rPr>
                <w:rFonts w:asciiTheme="minorHAnsi" w:hAnsiTheme="minorHAnsi" w:cstheme="minorHAnsi"/>
                <w:color w:val="000000"/>
                <w:sz w:val="26"/>
                <w:szCs w:val="26"/>
              </w:rPr>
            </w:pPr>
            <w:r>
              <w:rPr>
                <w:rFonts w:asciiTheme="minorHAnsi" w:hAnsiTheme="minorHAnsi" w:cstheme="minorHAnsi"/>
                <w:color w:val="000000"/>
                <w:sz w:val="26"/>
                <w:szCs w:val="26"/>
              </w:rPr>
              <w:t>Many potential funding sources</w:t>
            </w:r>
          </w:p>
        </w:tc>
        <w:tc>
          <w:tcPr>
            <w:tcW w:w="46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21A46" w14:textId="77777777" w:rsidR="007403DD" w:rsidRDefault="00C96DF3" w:rsidP="00C96DF3">
            <w:pPr>
              <w:numPr>
                <w:ilvl w:val="0"/>
                <w:numId w:val="60"/>
              </w:numPr>
              <w:rPr>
                <w:rFonts w:asciiTheme="minorHAnsi" w:hAnsiTheme="minorHAnsi" w:cstheme="minorHAnsi"/>
                <w:color w:val="000000"/>
                <w:sz w:val="26"/>
                <w:szCs w:val="26"/>
              </w:rPr>
            </w:pPr>
            <w:r>
              <w:rPr>
                <w:rFonts w:asciiTheme="minorHAnsi" w:hAnsiTheme="minorHAnsi" w:cstheme="minorHAnsi"/>
                <w:color w:val="000000"/>
                <w:sz w:val="26"/>
                <w:szCs w:val="26"/>
              </w:rPr>
              <w:t>Annual funding timeline restricts midterm planning</w:t>
            </w:r>
          </w:p>
          <w:p w14:paraId="4266EE22" w14:textId="77777777" w:rsidR="007403DD" w:rsidRDefault="00C96DF3" w:rsidP="00C96DF3">
            <w:pPr>
              <w:numPr>
                <w:ilvl w:val="0"/>
                <w:numId w:val="60"/>
              </w:numPr>
              <w:rPr>
                <w:rFonts w:asciiTheme="minorHAnsi" w:hAnsiTheme="minorHAnsi" w:cstheme="minorHAnsi"/>
                <w:color w:val="000000"/>
                <w:sz w:val="26"/>
                <w:szCs w:val="26"/>
              </w:rPr>
            </w:pPr>
            <w:r>
              <w:rPr>
                <w:rFonts w:asciiTheme="minorHAnsi" w:hAnsiTheme="minorHAnsi" w:cstheme="minorHAnsi"/>
                <w:color w:val="000000"/>
                <w:sz w:val="26"/>
                <w:szCs w:val="26"/>
              </w:rPr>
              <w:t>Sponsor policies are liable to change</w:t>
            </w:r>
          </w:p>
          <w:p w14:paraId="01CA6E1D" w14:textId="77777777" w:rsidR="007403DD" w:rsidRDefault="00C96DF3" w:rsidP="00C96DF3">
            <w:pPr>
              <w:numPr>
                <w:ilvl w:val="0"/>
                <w:numId w:val="60"/>
              </w:numPr>
              <w:rPr>
                <w:rFonts w:asciiTheme="minorHAnsi" w:hAnsiTheme="minorHAnsi" w:cstheme="minorHAnsi"/>
                <w:color w:val="000000"/>
                <w:sz w:val="26"/>
                <w:szCs w:val="26"/>
              </w:rPr>
            </w:pPr>
            <w:r>
              <w:rPr>
                <w:rFonts w:asciiTheme="minorHAnsi" w:hAnsiTheme="minorHAnsi" w:cstheme="minorHAnsi"/>
                <w:color w:val="000000"/>
                <w:sz w:val="26"/>
                <w:szCs w:val="26"/>
              </w:rPr>
              <w:t>Unexpected infrastructure investment through faults or safety issues</w:t>
            </w:r>
          </w:p>
          <w:p w14:paraId="4DEF0741" w14:textId="77777777" w:rsidR="007403DD" w:rsidRDefault="00C96DF3" w:rsidP="00C96DF3">
            <w:pPr>
              <w:numPr>
                <w:ilvl w:val="0"/>
                <w:numId w:val="60"/>
              </w:numPr>
              <w:rPr>
                <w:rFonts w:asciiTheme="minorHAnsi" w:hAnsiTheme="minorHAnsi" w:cstheme="minorHAnsi"/>
                <w:color w:val="000000"/>
                <w:sz w:val="26"/>
                <w:szCs w:val="26"/>
              </w:rPr>
            </w:pPr>
            <w:r>
              <w:rPr>
                <w:rFonts w:asciiTheme="minorHAnsi" w:hAnsiTheme="minorHAnsi" w:cstheme="minorHAnsi"/>
                <w:color w:val="000000"/>
                <w:sz w:val="26"/>
                <w:szCs w:val="26"/>
              </w:rPr>
              <w:t>Ageing volunteer f</w:t>
            </w:r>
            <w:r>
              <w:rPr>
                <w:rFonts w:asciiTheme="minorHAnsi" w:hAnsiTheme="minorHAnsi" w:cstheme="minorHAnsi"/>
                <w:color w:val="000000"/>
                <w:sz w:val="26"/>
                <w:szCs w:val="26"/>
              </w:rPr>
              <w:t>orce</w:t>
            </w:r>
          </w:p>
          <w:p w14:paraId="65F635B6" w14:textId="77777777" w:rsidR="007403DD" w:rsidRDefault="00C96DF3" w:rsidP="00C96DF3">
            <w:pPr>
              <w:numPr>
                <w:ilvl w:val="0"/>
                <w:numId w:val="60"/>
              </w:numPr>
              <w:rPr>
                <w:rFonts w:asciiTheme="minorHAnsi" w:hAnsiTheme="minorHAnsi" w:cstheme="minorHAnsi"/>
                <w:color w:val="000000"/>
                <w:sz w:val="26"/>
                <w:szCs w:val="26"/>
              </w:rPr>
            </w:pPr>
            <w:r>
              <w:rPr>
                <w:rFonts w:asciiTheme="minorHAnsi" w:hAnsiTheme="minorHAnsi" w:cstheme="minorHAnsi"/>
                <w:color w:val="000000"/>
                <w:sz w:val="26"/>
                <w:szCs w:val="26"/>
              </w:rPr>
              <w:t>COVID-19:</w:t>
            </w:r>
          </w:p>
          <w:p w14:paraId="31776394" w14:textId="77777777" w:rsidR="007403DD" w:rsidRDefault="00C96DF3" w:rsidP="00C96DF3">
            <w:pPr>
              <w:numPr>
                <w:ilvl w:val="1"/>
                <w:numId w:val="61"/>
              </w:numPr>
              <w:rPr>
                <w:rFonts w:asciiTheme="minorHAnsi" w:hAnsiTheme="minorHAnsi" w:cstheme="minorHAnsi"/>
                <w:color w:val="000000"/>
                <w:sz w:val="26"/>
                <w:szCs w:val="26"/>
              </w:rPr>
            </w:pPr>
            <w:r>
              <w:rPr>
                <w:rFonts w:asciiTheme="minorHAnsi" w:hAnsiTheme="minorHAnsi" w:cstheme="minorHAnsi"/>
                <w:color w:val="000000"/>
                <w:sz w:val="26"/>
                <w:szCs w:val="26"/>
              </w:rPr>
              <w:t>Reduced volunteer force</w:t>
            </w:r>
          </w:p>
          <w:p w14:paraId="4C340426" w14:textId="77777777" w:rsidR="007403DD" w:rsidRDefault="00C96DF3" w:rsidP="00C96DF3">
            <w:pPr>
              <w:numPr>
                <w:ilvl w:val="1"/>
                <w:numId w:val="61"/>
              </w:numPr>
              <w:rPr>
                <w:rFonts w:asciiTheme="minorHAnsi" w:hAnsiTheme="minorHAnsi" w:cstheme="minorHAnsi"/>
                <w:color w:val="000000"/>
                <w:sz w:val="26"/>
                <w:szCs w:val="26"/>
              </w:rPr>
            </w:pPr>
            <w:r>
              <w:rPr>
                <w:rFonts w:asciiTheme="minorHAnsi" w:hAnsiTheme="minorHAnsi" w:cstheme="minorHAnsi"/>
                <w:color w:val="000000"/>
                <w:sz w:val="26"/>
                <w:szCs w:val="26"/>
              </w:rPr>
              <w:t>Public transport routes have been cut, reliance on LLCG</w:t>
            </w:r>
          </w:p>
          <w:p w14:paraId="0290086A" w14:textId="77777777" w:rsidR="007403DD" w:rsidRDefault="00C96DF3" w:rsidP="00C96DF3">
            <w:pPr>
              <w:numPr>
                <w:ilvl w:val="1"/>
                <w:numId w:val="61"/>
              </w:numPr>
              <w:rPr>
                <w:rFonts w:asciiTheme="minorHAnsi" w:hAnsiTheme="minorHAnsi" w:cstheme="minorHAnsi"/>
                <w:color w:val="000000"/>
                <w:sz w:val="26"/>
                <w:szCs w:val="26"/>
              </w:rPr>
            </w:pPr>
            <w:r>
              <w:rPr>
                <w:rFonts w:asciiTheme="minorHAnsi" w:hAnsiTheme="minorHAnsi" w:cstheme="minorHAnsi"/>
                <w:color w:val="000000"/>
                <w:sz w:val="26"/>
                <w:szCs w:val="26"/>
              </w:rPr>
              <w:t>Restrictions might return</w:t>
            </w:r>
          </w:p>
          <w:p w14:paraId="6A9F7F7B" w14:textId="77777777" w:rsidR="007403DD" w:rsidRDefault="00C96DF3" w:rsidP="00C96DF3">
            <w:pPr>
              <w:numPr>
                <w:ilvl w:val="0"/>
                <w:numId w:val="61"/>
              </w:numPr>
              <w:rPr>
                <w:rFonts w:asciiTheme="minorHAnsi" w:hAnsiTheme="minorHAnsi" w:cstheme="minorHAnsi"/>
                <w:color w:val="000000"/>
                <w:sz w:val="26"/>
                <w:szCs w:val="26"/>
              </w:rPr>
            </w:pPr>
            <w:r>
              <w:rPr>
                <w:rFonts w:asciiTheme="minorHAnsi" w:hAnsiTheme="minorHAnsi" w:cstheme="minorHAnsi"/>
                <w:color w:val="000000"/>
                <w:sz w:val="26"/>
                <w:szCs w:val="26"/>
              </w:rPr>
              <w:t>Minimum wage increases squeeze costs</w:t>
            </w:r>
          </w:p>
          <w:p w14:paraId="03EA7BA3" w14:textId="77777777" w:rsidR="007403DD" w:rsidRDefault="00C96DF3" w:rsidP="00C96DF3">
            <w:pPr>
              <w:numPr>
                <w:ilvl w:val="0"/>
                <w:numId w:val="61"/>
              </w:numPr>
              <w:rPr>
                <w:rFonts w:asciiTheme="minorHAnsi" w:hAnsiTheme="minorHAnsi" w:cstheme="minorHAnsi"/>
                <w:color w:val="000000"/>
                <w:sz w:val="26"/>
                <w:szCs w:val="26"/>
              </w:rPr>
            </w:pPr>
            <w:r>
              <w:rPr>
                <w:rFonts w:asciiTheme="minorHAnsi" w:hAnsiTheme="minorHAnsi" w:cstheme="minorHAnsi"/>
                <w:color w:val="000000"/>
                <w:sz w:val="26"/>
                <w:szCs w:val="26"/>
              </w:rPr>
              <w:t>Low appetite for technology integration from clients despite likely increasing need</w:t>
            </w:r>
          </w:p>
        </w:tc>
      </w:tr>
    </w:tbl>
    <w:p w14:paraId="71D44DDF" w14:textId="77777777" w:rsidR="007403DD" w:rsidRDefault="007403DD">
      <w:pPr>
        <w:rPr>
          <w:b/>
          <w:bCs/>
          <w:sz w:val="30"/>
          <w:szCs w:val="30"/>
        </w:rPr>
      </w:pPr>
    </w:p>
    <w:p w14:paraId="78BC5D3E" w14:textId="77777777" w:rsidR="007403DD" w:rsidRDefault="007403DD">
      <w:pPr>
        <w:rPr>
          <w:b/>
          <w:bCs/>
          <w:sz w:val="30"/>
          <w:szCs w:val="30"/>
        </w:rPr>
      </w:pPr>
    </w:p>
    <w:p w14:paraId="6D520FD4" w14:textId="77777777" w:rsidR="007403DD" w:rsidRDefault="007403DD">
      <w:pPr>
        <w:rPr>
          <w:b/>
          <w:bCs/>
          <w:sz w:val="30"/>
          <w:szCs w:val="30"/>
        </w:rPr>
      </w:pPr>
    </w:p>
    <w:p w14:paraId="00361F0C" w14:textId="77777777" w:rsidR="007403DD" w:rsidRDefault="00C96DF3">
      <w:pPr>
        <w:spacing w:after="240"/>
        <w:ind w:left="720" w:hanging="720"/>
        <w:rPr>
          <w:rFonts w:asciiTheme="minorHAnsi" w:hAnsiTheme="minorHAnsi" w:cstheme="minorHAnsi"/>
        </w:rPr>
      </w:pPr>
      <w:r>
        <w:rPr>
          <w:rFonts w:asciiTheme="minorHAnsi" w:hAnsiTheme="minorHAnsi" w:cstheme="minorHAnsi"/>
          <w:b/>
          <w:bCs/>
          <w:sz w:val="30"/>
          <w:szCs w:val="30"/>
        </w:rPr>
        <w:t xml:space="preserve">D. </w:t>
      </w:r>
      <w:r>
        <w:rPr>
          <w:rFonts w:asciiTheme="minorHAnsi" w:hAnsiTheme="minorHAnsi" w:cstheme="minorHAnsi"/>
          <w:b/>
          <w:bCs/>
          <w:sz w:val="30"/>
          <w:szCs w:val="30"/>
        </w:rPr>
        <w:t>TOWS Analysis Template</w:t>
      </w:r>
    </w:p>
    <w:p w14:paraId="3751B98B" w14:textId="77777777" w:rsidR="007403DD" w:rsidRDefault="00C96DF3">
      <w:pPr>
        <w:spacing w:after="240"/>
        <w:rPr>
          <w:rFonts w:asciiTheme="minorHAnsi" w:hAnsiTheme="minorHAnsi" w:cstheme="minorHAnsi"/>
          <w:sz w:val="22"/>
          <w:szCs w:val="22"/>
        </w:rPr>
      </w:pPr>
      <w:r>
        <w:rPr>
          <w:rFonts w:asciiTheme="minorHAnsi" w:hAnsiTheme="minorHAnsi" w:cstheme="minorHAnsi"/>
          <w:sz w:val="22"/>
          <w:szCs w:val="22"/>
        </w:rPr>
        <w:t>TOWS analysis combines PESTLE and SWOT analyses together to better inform LLCG about the environment it is facing. Surrounded by SWOT analysis, the essential part of the TOWS analysis lies in the central four cells.</w:t>
      </w:r>
    </w:p>
    <w:p w14:paraId="5547ED73" w14:textId="77777777" w:rsidR="007403DD" w:rsidRDefault="00C96DF3">
      <w:pPr>
        <w:spacing w:after="240"/>
        <w:rPr>
          <w:rFonts w:asciiTheme="minorHAnsi" w:hAnsiTheme="minorHAnsi" w:cstheme="minorHAnsi"/>
          <w:sz w:val="22"/>
          <w:szCs w:val="22"/>
        </w:rPr>
      </w:pPr>
      <w:r>
        <w:rPr>
          <w:rFonts w:asciiTheme="minorHAnsi" w:hAnsiTheme="minorHAnsi" w:cstheme="minorHAnsi"/>
          <w:sz w:val="22"/>
          <w:szCs w:val="22"/>
        </w:rPr>
        <w:t>The “STRENGTHS LE</w:t>
      </w:r>
      <w:r>
        <w:rPr>
          <w:rFonts w:asciiTheme="minorHAnsi" w:hAnsiTheme="minorHAnsi" w:cstheme="minorHAnsi"/>
          <w:sz w:val="22"/>
          <w:szCs w:val="22"/>
        </w:rPr>
        <w:t>VERAGING OPPORTUNITIES” area focuses on how LLCG can leverage its strengths to reach potential opportunities.</w:t>
      </w:r>
    </w:p>
    <w:p w14:paraId="436D48D7" w14:textId="77777777" w:rsidR="007403DD" w:rsidRDefault="00C96DF3">
      <w:pPr>
        <w:spacing w:after="240"/>
        <w:rPr>
          <w:rFonts w:asciiTheme="minorHAnsi" w:hAnsiTheme="minorHAnsi" w:cstheme="minorHAnsi"/>
          <w:sz w:val="22"/>
          <w:szCs w:val="22"/>
        </w:rPr>
      </w:pPr>
      <w:r>
        <w:rPr>
          <w:rFonts w:asciiTheme="minorHAnsi" w:hAnsiTheme="minorHAnsi" w:cstheme="minorHAnsi"/>
          <w:sz w:val="22"/>
          <w:szCs w:val="22"/>
        </w:rPr>
        <w:t>The “OPPORTUNITIES OVERCOMING WEAKNESS” area describes how LLCG’s opportunities can remove its weaknesses.</w:t>
      </w:r>
    </w:p>
    <w:p w14:paraId="529047CE" w14:textId="77777777" w:rsidR="007403DD" w:rsidRDefault="00C96DF3">
      <w:pPr>
        <w:spacing w:after="240"/>
        <w:rPr>
          <w:rFonts w:asciiTheme="minorHAnsi" w:hAnsiTheme="minorHAnsi" w:cstheme="minorHAnsi"/>
          <w:sz w:val="22"/>
          <w:szCs w:val="22"/>
        </w:rPr>
      </w:pPr>
      <w:r>
        <w:rPr>
          <w:rFonts w:asciiTheme="minorHAnsi" w:hAnsiTheme="minorHAnsi" w:cstheme="minorHAnsi"/>
          <w:sz w:val="22"/>
          <w:szCs w:val="22"/>
        </w:rPr>
        <w:t>The “STRENGTHS MINIMISING THREATS” area</w:t>
      </w:r>
      <w:r>
        <w:rPr>
          <w:rFonts w:asciiTheme="minorHAnsi" w:hAnsiTheme="minorHAnsi" w:cstheme="minorHAnsi"/>
          <w:sz w:val="22"/>
          <w:szCs w:val="22"/>
        </w:rPr>
        <w:t xml:space="preserve"> focuses on how strengths can be used to mitigate or remove the threats to LLCG, and, in some cases, how threats can be transformed to opportunities.</w:t>
      </w:r>
    </w:p>
    <w:p w14:paraId="041F92AA" w14:textId="77777777" w:rsidR="007403DD" w:rsidRDefault="00C96DF3">
      <w:pPr>
        <w:spacing w:after="240"/>
        <w:rPr>
          <w:rFonts w:asciiTheme="minorHAnsi" w:hAnsiTheme="minorHAnsi" w:cstheme="minorHAnsi"/>
          <w:sz w:val="22"/>
          <w:szCs w:val="22"/>
        </w:rPr>
      </w:pPr>
      <w:r>
        <w:rPr>
          <w:rFonts w:asciiTheme="minorHAnsi" w:hAnsiTheme="minorHAnsi" w:cstheme="minorHAnsi"/>
          <w:sz w:val="22"/>
          <w:szCs w:val="22"/>
        </w:rPr>
        <w:t>Finally, the “MINIMISING WEAKNESSES AND THREATS” area examines how LLCG can minimise its weaknesses and th</w:t>
      </w:r>
      <w:r>
        <w:rPr>
          <w:rFonts w:asciiTheme="minorHAnsi" w:hAnsiTheme="minorHAnsi" w:cstheme="minorHAnsi"/>
          <w:sz w:val="22"/>
          <w:szCs w:val="22"/>
        </w:rPr>
        <w:t>reats altogether.</w:t>
      </w:r>
    </w:p>
    <w:tbl>
      <w:tblPr>
        <w:tblW w:w="0" w:type="auto"/>
        <w:tblCellMar>
          <w:top w:w="15" w:type="dxa"/>
          <w:left w:w="15" w:type="dxa"/>
          <w:bottom w:w="15" w:type="dxa"/>
          <w:right w:w="15" w:type="dxa"/>
        </w:tblCellMar>
        <w:tblLook w:val="04A0" w:firstRow="1" w:lastRow="0" w:firstColumn="1" w:lastColumn="0" w:noHBand="0" w:noVBand="1"/>
      </w:tblPr>
      <w:tblGrid>
        <w:gridCol w:w="1421"/>
        <w:gridCol w:w="2475"/>
        <w:gridCol w:w="2424"/>
        <w:gridCol w:w="2966"/>
      </w:tblGrid>
      <w:tr w:rsidR="007403DD" w14:paraId="40DF9E88" w14:textId="77777777">
        <w:trPr>
          <w:trHeight w:val="3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A3BA7" w14:textId="77777777" w:rsidR="007403DD" w:rsidRDefault="007403DD">
            <w:pPr>
              <w:rPr>
                <w:rFonts w:asciiTheme="minorHAnsi" w:hAnsiTheme="minorHAnsi" w:cstheme="minorHAnsi"/>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DF62D7" w14:textId="77777777" w:rsidR="007403DD" w:rsidRDefault="00C96DF3">
            <w:pPr>
              <w:jc w:val="center"/>
              <w:rPr>
                <w:rFonts w:asciiTheme="minorHAnsi" w:hAnsiTheme="minorHAnsi" w:cstheme="minorHAnsi"/>
              </w:rPr>
            </w:pPr>
            <w:r>
              <w:rPr>
                <w:rFonts w:asciiTheme="minorHAnsi" w:hAnsiTheme="minorHAnsi" w:cstheme="minorHAnsi"/>
                <w:b/>
                <w:bCs/>
                <w:color w:val="000000"/>
                <w:sz w:val="26"/>
                <w:szCs w:val="26"/>
              </w:rPr>
              <w:t>INTERNAL FACTORS</w:t>
            </w:r>
          </w:p>
        </w:tc>
      </w:tr>
      <w:tr w:rsidR="007403DD" w14:paraId="2E744FCC" w14:textId="77777777">
        <w:trPr>
          <w:trHeight w:val="3420"/>
        </w:trPr>
        <w:tc>
          <w:tcPr>
            <w:tcW w:w="0" w:type="auto"/>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DD1ABBC" w14:textId="77777777" w:rsidR="007403DD" w:rsidRDefault="007403DD">
            <w:pPr>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FB62D74" w14:textId="77777777" w:rsidR="007403DD" w:rsidRDefault="007403DD">
            <w:pPr>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AFA9309" w14:textId="77777777" w:rsidR="007403DD" w:rsidRDefault="00C96DF3">
            <w:pPr>
              <w:rPr>
                <w:rFonts w:asciiTheme="minorHAnsi" w:hAnsiTheme="minorHAnsi" w:cstheme="minorHAnsi"/>
              </w:rPr>
            </w:pPr>
            <w:r>
              <w:rPr>
                <w:rFonts w:asciiTheme="minorHAnsi" w:hAnsiTheme="minorHAnsi" w:cstheme="minorHAnsi"/>
                <w:color w:val="000000"/>
                <w:sz w:val="20"/>
                <w:szCs w:val="20"/>
                <w:u w:val="single"/>
              </w:rPr>
              <w:t>STRENGTHS</w:t>
            </w:r>
          </w:p>
          <w:p w14:paraId="19E77638" w14:textId="77777777" w:rsidR="007403DD" w:rsidRDefault="00C96DF3">
            <w:pPr>
              <w:rPr>
                <w:rFonts w:asciiTheme="minorHAnsi" w:hAnsiTheme="minorHAnsi" w:cstheme="minorHAnsi"/>
              </w:rPr>
            </w:pPr>
            <w:r>
              <w:rPr>
                <w:rFonts w:asciiTheme="minorHAnsi" w:hAnsiTheme="minorHAnsi" w:cstheme="minorHAnsi"/>
                <w:color w:val="000000"/>
                <w:sz w:val="20"/>
                <w:szCs w:val="20"/>
              </w:rPr>
              <w:t>1. High quality service</w:t>
            </w:r>
          </w:p>
          <w:p w14:paraId="5FAF13CA" w14:textId="77777777" w:rsidR="007403DD" w:rsidRDefault="00C96DF3">
            <w:pPr>
              <w:rPr>
                <w:rFonts w:asciiTheme="minorHAnsi" w:hAnsiTheme="minorHAnsi" w:cstheme="minorHAnsi"/>
              </w:rPr>
            </w:pPr>
            <w:r>
              <w:rPr>
                <w:rFonts w:asciiTheme="minorHAnsi" w:hAnsiTheme="minorHAnsi" w:cstheme="minorHAnsi"/>
                <w:color w:val="000000"/>
                <w:sz w:val="20"/>
                <w:szCs w:val="20"/>
              </w:rPr>
              <w:t>2. Effective and committed staff and support volunteers</w:t>
            </w:r>
          </w:p>
          <w:p w14:paraId="5A97173B" w14:textId="77777777" w:rsidR="007403DD" w:rsidRDefault="00C96DF3">
            <w:pPr>
              <w:rPr>
                <w:rFonts w:asciiTheme="minorHAnsi" w:hAnsiTheme="minorHAnsi" w:cstheme="minorHAnsi"/>
              </w:rPr>
            </w:pPr>
            <w:r>
              <w:rPr>
                <w:rFonts w:asciiTheme="minorHAnsi" w:hAnsiTheme="minorHAnsi" w:cstheme="minorHAnsi"/>
                <w:color w:val="000000"/>
                <w:sz w:val="20"/>
                <w:szCs w:val="20"/>
              </w:rPr>
              <w:t>3. Strong standing in the community</w:t>
            </w:r>
          </w:p>
          <w:p w14:paraId="71630D05" w14:textId="77777777" w:rsidR="007403DD" w:rsidRDefault="00C96DF3">
            <w:pPr>
              <w:rPr>
                <w:rFonts w:asciiTheme="minorHAnsi" w:hAnsiTheme="minorHAnsi" w:cstheme="minorHAnsi"/>
              </w:rPr>
            </w:pPr>
            <w:r>
              <w:rPr>
                <w:rFonts w:asciiTheme="minorHAnsi" w:hAnsiTheme="minorHAnsi" w:cstheme="minorHAnsi"/>
                <w:color w:val="000000"/>
                <w:sz w:val="20"/>
                <w:szCs w:val="20"/>
              </w:rPr>
              <w:t>4. Connections with carers</w:t>
            </w:r>
          </w:p>
          <w:p w14:paraId="7FF769CE" w14:textId="77777777" w:rsidR="007403DD" w:rsidRDefault="00C96DF3">
            <w:pPr>
              <w:rPr>
                <w:rFonts w:asciiTheme="minorHAnsi" w:hAnsiTheme="minorHAnsi" w:cstheme="minorHAnsi"/>
              </w:rPr>
            </w:pPr>
            <w:r>
              <w:rPr>
                <w:rFonts w:asciiTheme="minorHAnsi" w:hAnsiTheme="minorHAnsi" w:cstheme="minorHAnsi"/>
                <w:color w:val="000000"/>
                <w:sz w:val="20"/>
                <w:szCs w:val="20"/>
              </w:rPr>
              <w:t>5. Impressive response to COVID-19 impacts</w:t>
            </w:r>
          </w:p>
          <w:p w14:paraId="51A300BE" w14:textId="77777777" w:rsidR="007403DD" w:rsidRDefault="00C96DF3">
            <w:pPr>
              <w:rPr>
                <w:rFonts w:asciiTheme="minorHAnsi" w:hAnsiTheme="minorHAnsi" w:cstheme="minorHAnsi"/>
              </w:rPr>
            </w:pPr>
            <w:r>
              <w:rPr>
                <w:rFonts w:asciiTheme="minorHAnsi" w:hAnsiTheme="minorHAnsi" w:cstheme="minorHAnsi"/>
                <w:color w:val="000000"/>
                <w:sz w:val="20"/>
                <w:szCs w:val="20"/>
              </w:rPr>
              <w:t xml:space="preserve">6. Support from </w:t>
            </w:r>
            <w:r>
              <w:rPr>
                <w:rFonts w:asciiTheme="minorHAnsi" w:hAnsiTheme="minorHAnsi" w:cstheme="minorHAnsi"/>
                <w:color w:val="000000"/>
                <w:sz w:val="20"/>
                <w:szCs w:val="20"/>
              </w:rPr>
              <w:t>clients</w:t>
            </w:r>
          </w:p>
          <w:p w14:paraId="75604B11" w14:textId="77777777" w:rsidR="007403DD" w:rsidRDefault="00C96DF3">
            <w:pPr>
              <w:rPr>
                <w:rFonts w:asciiTheme="minorHAnsi" w:hAnsiTheme="minorHAnsi" w:cstheme="minorHAnsi"/>
              </w:rPr>
            </w:pPr>
            <w:r>
              <w:rPr>
                <w:rFonts w:asciiTheme="minorHAnsi" w:hAnsiTheme="minorHAnsi" w:cstheme="minorHAnsi"/>
                <w:color w:val="000000"/>
                <w:sz w:val="20"/>
                <w:szCs w:val="20"/>
              </w:rPr>
              <w:t>7. Rebranding is more positively framed</w:t>
            </w:r>
          </w:p>
          <w:p w14:paraId="0A2CC769" w14:textId="77777777" w:rsidR="007403DD" w:rsidRDefault="00C96DF3">
            <w:pPr>
              <w:rPr>
                <w:rFonts w:asciiTheme="minorHAnsi" w:hAnsiTheme="minorHAnsi" w:cstheme="minorHAnsi"/>
              </w:rPr>
            </w:pPr>
            <w:r>
              <w:rPr>
                <w:rFonts w:asciiTheme="minorHAnsi" w:hAnsiTheme="minorHAnsi" w:cstheme="minorHAnsi"/>
                <w:color w:val="000000"/>
                <w:sz w:val="20"/>
                <w:szCs w:val="20"/>
              </w:rPr>
              <w:t>8. Robust value creation for accessing funding</w:t>
            </w:r>
          </w:p>
          <w:p w14:paraId="72EAC0E9" w14:textId="77777777" w:rsidR="007403DD" w:rsidRDefault="00C96DF3">
            <w:pPr>
              <w:rPr>
                <w:rFonts w:asciiTheme="minorHAnsi" w:hAnsiTheme="minorHAnsi" w:cstheme="minorHAnsi"/>
              </w:rPr>
            </w:pPr>
            <w:r>
              <w:rPr>
                <w:rFonts w:asciiTheme="minorHAnsi" w:hAnsiTheme="minorHAnsi" w:cstheme="minorHAnsi"/>
                <w:color w:val="000000"/>
                <w:sz w:val="20"/>
                <w:szCs w:val="20"/>
              </w:rPr>
              <w:t>Key assets in premises and minibus</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2F7AC92" w14:textId="77777777" w:rsidR="007403DD" w:rsidRDefault="00C96DF3">
            <w:pPr>
              <w:rPr>
                <w:rFonts w:asciiTheme="minorHAnsi" w:hAnsiTheme="minorHAnsi" w:cstheme="minorHAnsi"/>
              </w:rPr>
            </w:pPr>
            <w:r>
              <w:rPr>
                <w:rFonts w:asciiTheme="minorHAnsi" w:hAnsiTheme="minorHAnsi" w:cstheme="minorHAnsi"/>
                <w:color w:val="000000"/>
                <w:sz w:val="20"/>
                <w:szCs w:val="20"/>
                <w:u w:val="single"/>
              </w:rPr>
              <w:t>WEAKNESSES</w:t>
            </w:r>
          </w:p>
          <w:p w14:paraId="62A435AD" w14:textId="77777777" w:rsidR="007403DD" w:rsidRDefault="00C96DF3">
            <w:pPr>
              <w:rPr>
                <w:rFonts w:asciiTheme="minorHAnsi" w:hAnsiTheme="minorHAnsi" w:cstheme="minorHAnsi"/>
              </w:rPr>
            </w:pPr>
            <w:r>
              <w:rPr>
                <w:rFonts w:asciiTheme="minorHAnsi" w:hAnsiTheme="minorHAnsi" w:cstheme="minorHAnsi"/>
                <w:color w:val="000000"/>
                <w:sz w:val="20"/>
                <w:szCs w:val="20"/>
              </w:rPr>
              <w:t>1. Reliance on volunteers</w:t>
            </w:r>
          </w:p>
          <w:p w14:paraId="50AC297B" w14:textId="77777777" w:rsidR="007403DD" w:rsidRDefault="00C96DF3">
            <w:pPr>
              <w:rPr>
                <w:rFonts w:asciiTheme="minorHAnsi" w:hAnsiTheme="minorHAnsi" w:cstheme="minorHAnsi"/>
              </w:rPr>
            </w:pPr>
            <w:r>
              <w:rPr>
                <w:rFonts w:asciiTheme="minorHAnsi" w:hAnsiTheme="minorHAnsi" w:cstheme="minorHAnsi"/>
                <w:color w:val="000000"/>
                <w:sz w:val="20"/>
                <w:szCs w:val="20"/>
              </w:rPr>
              <w:t>High workload for staff</w:t>
            </w:r>
          </w:p>
          <w:p w14:paraId="77C02248" w14:textId="77777777" w:rsidR="007403DD" w:rsidRDefault="00C96DF3">
            <w:pPr>
              <w:rPr>
                <w:rFonts w:asciiTheme="minorHAnsi" w:hAnsiTheme="minorHAnsi" w:cstheme="minorHAnsi"/>
              </w:rPr>
            </w:pPr>
            <w:r>
              <w:rPr>
                <w:rFonts w:asciiTheme="minorHAnsi" w:hAnsiTheme="minorHAnsi" w:cstheme="minorHAnsi"/>
                <w:color w:val="000000"/>
                <w:sz w:val="20"/>
                <w:szCs w:val="20"/>
              </w:rPr>
              <w:t>Costly items (transport, training)</w:t>
            </w:r>
          </w:p>
          <w:p w14:paraId="20F012C1" w14:textId="77777777" w:rsidR="007403DD" w:rsidRDefault="00C96DF3">
            <w:pPr>
              <w:rPr>
                <w:rFonts w:asciiTheme="minorHAnsi" w:hAnsiTheme="minorHAnsi" w:cstheme="minorHAnsi"/>
              </w:rPr>
            </w:pPr>
            <w:r>
              <w:rPr>
                <w:rFonts w:asciiTheme="minorHAnsi" w:hAnsiTheme="minorHAnsi" w:cstheme="minorHAnsi"/>
                <w:color w:val="000000"/>
                <w:sz w:val="20"/>
                <w:szCs w:val="20"/>
              </w:rPr>
              <w:t>2. Inadequate premises for inc</w:t>
            </w:r>
            <w:r>
              <w:rPr>
                <w:rFonts w:asciiTheme="minorHAnsi" w:hAnsiTheme="minorHAnsi" w:cstheme="minorHAnsi"/>
                <w:color w:val="000000"/>
                <w:sz w:val="20"/>
                <w:szCs w:val="20"/>
              </w:rPr>
              <w:t>reasing demand</w:t>
            </w:r>
          </w:p>
          <w:p w14:paraId="350C2D7C" w14:textId="77777777" w:rsidR="007403DD" w:rsidRDefault="00C96DF3">
            <w:pPr>
              <w:rPr>
                <w:rFonts w:asciiTheme="minorHAnsi" w:hAnsiTheme="minorHAnsi" w:cstheme="minorHAnsi"/>
              </w:rPr>
            </w:pPr>
            <w:r>
              <w:rPr>
                <w:rFonts w:asciiTheme="minorHAnsi" w:hAnsiTheme="minorHAnsi" w:cstheme="minorHAnsi"/>
                <w:color w:val="000000"/>
                <w:sz w:val="20"/>
                <w:szCs w:val="20"/>
              </w:rPr>
              <w:t>3. Limited engagement between staff and Board</w:t>
            </w:r>
          </w:p>
          <w:p w14:paraId="2F39D0CE" w14:textId="77777777" w:rsidR="007403DD" w:rsidRDefault="00C96DF3">
            <w:pPr>
              <w:rPr>
                <w:rFonts w:asciiTheme="minorHAnsi" w:hAnsiTheme="minorHAnsi" w:cstheme="minorHAnsi"/>
              </w:rPr>
            </w:pPr>
            <w:r>
              <w:rPr>
                <w:rFonts w:asciiTheme="minorHAnsi" w:hAnsiTheme="minorHAnsi" w:cstheme="minorHAnsi"/>
                <w:color w:val="000000"/>
                <w:sz w:val="20"/>
                <w:szCs w:val="20"/>
              </w:rPr>
              <w:t xml:space="preserve">4. Not reaching </w:t>
            </w:r>
            <w:proofErr w:type="gramStart"/>
            <w:r>
              <w:rPr>
                <w:rFonts w:asciiTheme="minorHAnsi" w:hAnsiTheme="minorHAnsi" w:cstheme="minorHAnsi"/>
                <w:color w:val="000000"/>
                <w:sz w:val="20"/>
                <w:szCs w:val="20"/>
              </w:rPr>
              <w:t>all of</w:t>
            </w:r>
            <w:proofErr w:type="gramEnd"/>
            <w:r>
              <w:rPr>
                <w:rFonts w:asciiTheme="minorHAnsi" w:hAnsiTheme="minorHAnsi" w:cstheme="minorHAnsi"/>
                <w:color w:val="000000"/>
                <w:sz w:val="20"/>
                <w:szCs w:val="20"/>
              </w:rPr>
              <w:t xml:space="preserve"> the community</w:t>
            </w:r>
          </w:p>
          <w:p w14:paraId="580C31BF" w14:textId="77777777" w:rsidR="007403DD" w:rsidRDefault="00C96DF3">
            <w:pPr>
              <w:rPr>
                <w:rFonts w:asciiTheme="minorHAnsi" w:hAnsiTheme="minorHAnsi" w:cstheme="minorHAnsi"/>
              </w:rPr>
            </w:pPr>
            <w:r>
              <w:rPr>
                <w:rFonts w:asciiTheme="minorHAnsi" w:hAnsiTheme="minorHAnsi" w:cstheme="minorHAnsi"/>
                <w:color w:val="000000"/>
                <w:sz w:val="20"/>
                <w:szCs w:val="20"/>
              </w:rPr>
              <w:t>5. Ineffective management structure</w:t>
            </w:r>
          </w:p>
          <w:p w14:paraId="66DD4E17" w14:textId="77777777" w:rsidR="007403DD" w:rsidRDefault="00C96DF3">
            <w:pPr>
              <w:rPr>
                <w:rFonts w:asciiTheme="minorHAnsi" w:hAnsiTheme="minorHAnsi" w:cstheme="minorHAnsi"/>
              </w:rPr>
            </w:pPr>
            <w:r>
              <w:rPr>
                <w:rFonts w:asciiTheme="minorHAnsi" w:hAnsiTheme="minorHAnsi" w:cstheme="minorHAnsi"/>
                <w:color w:val="000000"/>
                <w:sz w:val="20"/>
                <w:szCs w:val="20"/>
              </w:rPr>
              <w:t>6. Insufficient marketing</w:t>
            </w:r>
          </w:p>
          <w:p w14:paraId="5309C329" w14:textId="77777777" w:rsidR="007403DD" w:rsidRDefault="00C96DF3">
            <w:pPr>
              <w:rPr>
                <w:rFonts w:asciiTheme="minorHAnsi" w:hAnsiTheme="minorHAnsi" w:cstheme="minorHAnsi"/>
              </w:rPr>
            </w:pPr>
            <w:r>
              <w:rPr>
                <w:rFonts w:asciiTheme="minorHAnsi" w:hAnsiTheme="minorHAnsi" w:cstheme="minorHAnsi"/>
                <w:color w:val="000000"/>
                <w:sz w:val="20"/>
                <w:szCs w:val="20"/>
              </w:rPr>
              <w:t>Strategic plan is hard to implement and evaluate</w:t>
            </w:r>
          </w:p>
          <w:p w14:paraId="3890F0EF" w14:textId="77777777" w:rsidR="007403DD" w:rsidRDefault="00C96DF3">
            <w:pPr>
              <w:rPr>
                <w:rFonts w:asciiTheme="minorHAnsi" w:hAnsiTheme="minorHAnsi" w:cstheme="minorHAnsi"/>
              </w:rPr>
            </w:pPr>
            <w:r>
              <w:rPr>
                <w:rFonts w:asciiTheme="minorHAnsi" w:hAnsiTheme="minorHAnsi" w:cstheme="minorHAnsi"/>
                <w:color w:val="000000"/>
                <w:sz w:val="20"/>
                <w:szCs w:val="20"/>
              </w:rPr>
              <w:t>7. Reliance on core funding</w:t>
            </w:r>
          </w:p>
          <w:p w14:paraId="2B77D006" w14:textId="77777777" w:rsidR="007403DD" w:rsidRDefault="00C96DF3">
            <w:pPr>
              <w:rPr>
                <w:rFonts w:asciiTheme="minorHAnsi" w:hAnsiTheme="minorHAnsi" w:cstheme="minorHAnsi"/>
              </w:rPr>
            </w:pPr>
            <w:r>
              <w:rPr>
                <w:rFonts w:asciiTheme="minorHAnsi" w:hAnsiTheme="minorHAnsi" w:cstheme="minorHAnsi"/>
                <w:color w:val="000000"/>
                <w:sz w:val="20"/>
                <w:szCs w:val="20"/>
              </w:rPr>
              <w:t xml:space="preserve">Deficit </w:t>
            </w:r>
            <w:r>
              <w:rPr>
                <w:rFonts w:asciiTheme="minorHAnsi" w:hAnsiTheme="minorHAnsi" w:cstheme="minorHAnsi"/>
                <w:color w:val="000000"/>
                <w:sz w:val="20"/>
                <w:szCs w:val="20"/>
              </w:rPr>
              <w:t>making</w:t>
            </w:r>
          </w:p>
        </w:tc>
      </w:tr>
      <w:tr w:rsidR="007403DD" w14:paraId="18076D4D" w14:textId="77777777">
        <w:trPr>
          <w:trHeight w:val="3616"/>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F2601E0" w14:textId="77777777" w:rsidR="007403DD" w:rsidRDefault="00C96DF3">
            <w:pPr>
              <w:spacing w:after="240"/>
              <w:rPr>
                <w:rFonts w:asciiTheme="minorHAnsi" w:hAnsiTheme="minorHAnsi" w:cstheme="minorHAnsi"/>
              </w:rPr>
            </w:pP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p>
          <w:p w14:paraId="3022D421" w14:textId="77777777" w:rsidR="007403DD" w:rsidRDefault="00C96DF3">
            <w:pPr>
              <w:jc w:val="center"/>
              <w:rPr>
                <w:rFonts w:asciiTheme="minorHAnsi" w:hAnsiTheme="minorHAnsi" w:cstheme="minorHAnsi"/>
              </w:rPr>
            </w:pPr>
            <w:r>
              <w:rPr>
                <w:rFonts w:asciiTheme="minorHAnsi" w:hAnsiTheme="minorHAnsi" w:cstheme="minorHAnsi"/>
                <w:b/>
                <w:bCs/>
                <w:color w:val="000000"/>
                <w:sz w:val="26"/>
                <w:szCs w:val="26"/>
              </w:rPr>
              <w:t>EXTERNAL FACTORS</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330C317" w14:textId="77777777" w:rsidR="007403DD" w:rsidRDefault="00C96DF3">
            <w:pPr>
              <w:rPr>
                <w:rFonts w:asciiTheme="minorHAnsi" w:hAnsiTheme="minorHAnsi" w:cstheme="minorHAnsi"/>
              </w:rPr>
            </w:pPr>
            <w:r>
              <w:rPr>
                <w:rFonts w:asciiTheme="minorHAnsi" w:hAnsiTheme="minorHAnsi" w:cstheme="minorHAnsi"/>
                <w:color w:val="000000"/>
                <w:sz w:val="20"/>
                <w:szCs w:val="20"/>
                <w:u w:val="single"/>
              </w:rPr>
              <w:t>OPPORTUNITIES</w:t>
            </w:r>
          </w:p>
          <w:p w14:paraId="40B91FAC" w14:textId="77777777" w:rsidR="007403DD" w:rsidRDefault="00C96DF3">
            <w:pPr>
              <w:rPr>
                <w:rFonts w:asciiTheme="minorHAnsi" w:hAnsiTheme="minorHAnsi" w:cstheme="minorHAnsi"/>
              </w:rPr>
            </w:pPr>
            <w:r>
              <w:rPr>
                <w:rFonts w:asciiTheme="minorHAnsi" w:hAnsiTheme="minorHAnsi" w:cstheme="minorHAnsi"/>
                <w:color w:val="000000"/>
                <w:sz w:val="20"/>
                <w:szCs w:val="20"/>
              </w:rPr>
              <w:t>1. Community includes many organisations, like schools</w:t>
            </w:r>
          </w:p>
          <w:p w14:paraId="1900ECEB" w14:textId="77777777" w:rsidR="007403DD" w:rsidRDefault="00C96DF3">
            <w:pPr>
              <w:rPr>
                <w:rFonts w:asciiTheme="minorHAnsi" w:hAnsiTheme="minorHAnsi" w:cstheme="minorHAnsi"/>
              </w:rPr>
            </w:pPr>
            <w:r>
              <w:rPr>
                <w:rFonts w:asciiTheme="minorHAnsi" w:hAnsiTheme="minorHAnsi" w:cstheme="minorHAnsi"/>
                <w:color w:val="000000"/>
                <w:sz w:val="20"/>
                <w:szCs w:val="20"/>
              </w:rPr>
              <w:t>2. Many clients use other services too</w:t>
            </w:r>
          </w:p>
          <w:p w14:paraId="538DA845" w14:textId="77777777" w:rsidR="007403DD" w:rsidRDefault="00C96DF3">
            <w:pPr>
              <w:rPr>
                <w:rFonts w:asciiTheme="minorHAnsi" w:hAnsiTheme="minorHAnsi" w:cstheme="minorHAnsi"/>
              </w:rPr>
            </w:pPr>
            <w:r>
              <w:rPr>
                <w:rFonts w:asciiTheme="minorHAnsi" w:hAnsiTheme="minorHAnsi" w:cstheme="minorHAnsi"/>
                <w:color w:val="000000"/>
                <w:sz w:val="20"/>
                <w:szCs w:val="20"/>
              </w:rPr>
              <w:t>3. Rebranding presents opportunity for marketing and fundraising</w:t>
            </w:r>
          </w:p>
          <w:p w14:paraId="7C7D420B" w14:textId="77777777" w:rsidR="007403DD" w:rsidRDefault="00C96DF3">
            <w:pPr>
              <w:rPr>
                <w:rFonts w:asciiTheme="minorHAnsi" w:hAnsiTheme="minorHAnsi" w:cstheme="minorHAnsi"/>
              </w:rPr>
            </w:pPr>
            <w:r>
              <w:rPr>
                <w:rFonts w:asciiTheme="minorHAnsi" w:hAnsiTheme="minorHAnsi" w:cstheme="minorHAnsi"/>
                <w:color w:val="000000"/>
                <w:sz w:val="20"/>
                <w:szCs w:val="20"/>
              </w:rPr>
              <w:t>4. Social media presence</w:t>
            </w:r>
          </w:p>
          <w:p w14:paraId="6C5B9E2C" w14:textId="77777777" w:rsidR="007403DD" w:rsidRDefault="00C96DF3">
            <w:pPr>
              <w:rPr>
                <w:rFonts w:asciiTheme="minorHAnsi" w:hAnsiTheme="minorHAnsi" w:cstheme="minorHAnsi"/>
              </w:rPr>
            </w:pPr>
            <w:r>
              <w:rPr>
                <w:rFonts w:asciiTheme="minorHAnsi" w:hAnsiTheme="minorHAnsi" w:cstheme="minorHAnsi"/>
                <w:color w:val="000000"/>
                <w:sz w:val="20"/>
                <w:szCs w:val="20"/>
              </w:rPr>
              <w:t>5. Societal focus on old</w:t>
            </w:r>
            <w:r>
              <w:rPr>
                <w:rFonts w:asciiTheme="minorHAnsi" w:hAnsiTheme="minorHAnsi" w:cstheme="minorHAnsi"/>
                <w:color w:val="000000"/>
                <w:sz w:val="20"/>
                <w:szCs w:val="20"/>
              </w:rPr>
              <w:t>er persons healthcare services</w:t>
            </w:r>
          </w:p>
          <w:p w14:paraId="11CFF9B2" w14:textId="77777777" w:rsidR="007403DD" w:rsidRDefault="00C96DF3">
            <w:pPr>
              <w:rPr>
                <w:rFonts w:asciiTheme="minorHAnsi" w:hAnsiTheme="minorHAnsi" w:cstheme="minorHAnsi"/>
              </w:rPr>
            </w:pPr>
            <w:r>
              <w:rPr>
                <w:rFonts w:asciiTheme="minorHAnsi" w:hAnsiTheme="minorHAnsi" w:cstheme="minorHAnsi"/>
                <w:color w:val="000000"/>
                <w:sz w:val="20"/>
                <w:szCs w:val="20"/>
              </w:rPr>
              <w:t>6. Growing older population in Fife</w:t>
            </w:r>
          </w:p>
          <w:p w14:paraId="72AAD0F1" w14:textId="77777777" w:rsidR="007403DD" w:rsidRDefault="00C96DF3">
            <w:pPr>
              <w:rPr>
                <w:rFonts w:asciiTheme="minorHAnsi" w:hAnsiTheme="minorHAnsi" w:cstheme="minorHAnsi"/>
              </w:rPr>
            </w:pPr>
            <w:r>
              <w:rPr>
                <w:rFonts w:asciiTheme="minorHAnsi" w:hAnsiTheme="minorHAnsi" w:cstheme="minorHAnsi"/>
                <w:color w:val="000000"/>
                <w:sz w:val="20"/>
                <w:szCs w:val="20"/>
              </w:rPr>
              <w:t>7. Reducing COVID-19 restrictions</w:t>
            </w:r>
          </w:p>
          <w:p w14:paraId="1E1E9EFF" w14:textId="77777777" w:rsidR="007403DD" w:rsidRDefault="00C96DF3">
            <w:pPr>
              <w:ind w:left="720" w:hanging="720"/>
              <w:rPr>
                <w:rFonts w:asciiTheme="minorHAnsi" w:hAnsiTheme="minorHAnsi" w:cstheme="minorHAnsi"/>
              </w:rPr>
            </w:pPr>
            <w:r>
              <w:rPr>
                <w:rFonts w:asciiTheme="minorHAnsi" w:hAnsiTheme="minorHAnsi" w:cstheme="minorHAnsi"/>
                <w:color w:val="000000"/>
                <w:sz w:val="20"/>
                <w:szCs w:val="20"/>
              </w:rPr>
              <w:t>- Enables travel</w:t>
            </w:r>
          </w:p>
          <w:p w14:paraId="17C6506A" w14:textId="77777777" w:rsidR="007403DD" w:rsidRDefault="00C96DF3">
            <w:pPr>
              <w:ind w:left="720" w:hanging="720"/>
              <w:rPr>
                <w:rFonts w:asciiTheme="minorHAnsi" w:hAnsiTheme="minorHAnsi" w:cstheme="minorHAnsi"/>
              </w:rPr>
            </w:pPr>
            <w:r>
              <w:rPr>
                <w:rFonts w:asciiTheme="minorHAnsi" w:hAnsiTheme="minorHAnsi" w:cstheme="minorHAnsi"/>
                <w:color w:val="000000"/>
                <w:sz w:val="20"/>
                <w:szCs w:val="20"/>
              </w:rPr>
              <w:t>- Family involvement</w:t>
            </w:r>
          </w:p>
          <w:p w14:paraId="2E07B9B1" w14:textId="77777777" w:rsidR="007403DD" w:rsidRDefault="00C96DF3">
            <w:pPr>
              <w:rPr>
                <w:rFonts w:asciiTheme="minorHAnsi" w:hAnsiTheme="minorHAnsi" w:cstheme="minorHAnsi"/>
                <w:color w:val="000000"/>
                <w:sz w:val="20"/>
                <w:szCs w:val="20"/>
              </w:rPr>
            </w:pPr>
            <w:r>
              <w:rPr>
                <w:rFonts w:asciiTheme="minorHAnsi" w:hAnsiTheme="minorHAnsi" w:cstheme="minorHAnsi"/>
                <w:color w:val="000000"/>
                <w:sz w:val="20"/>
                <w:szCs w:val="20"/>
              </w:rPr>
              <w:t xml:space="preserve">8. Technology-based </w:t>
            </w:r>
          </w:p>
          <w:p w14:paraId="796B8434" w14:textId="77777777" w:rsidR="007403DD" w:rsidRDefault="00C96DF3">
            <w:pPr>
              <w:rPr>
                <w:rFonts w:asciiTheme="minorHAnsi" w:hAnsiTheme="minorHAnsi" w:cstheme="minorHAnsi"/>
                <w:color w:val="000000"/>
                <w:sz w:val="20"/>
                <w:szCs w:val="20"/>
              </w:rPr>
            </w:pPr>
            <w:r>
              <w:rPr>
                <w:rFonts w:asciiTheme="minorHAnsi" w:hAnsiTheme="minorHAnsi" w:cstheme="minorHAnsi"/>
                <w:color w:val="000000"/>
                <w:sz w:val="20"/>
                <w:szCs w:val="20"/>
              </w:rPr>
              <w:t>training and qualification schemes</w:t>
            </w:r>
          </w:p>
          <w:p w14:paraId="2CBBB4FB" w14:textId="77777777" w:rsidR="007403DD" w:rsidRDefault="00C96DF3">
            <w:pPr>
              <w:rPr>
                <w:rFonts w:asciiTheme="minorHAnsi" w:hAnsiTheme="minorHAnsi" w:cstheme="minorHAnsi"/>
              </w:rPr>
            </w:pPr>
            <w:r>
              <w:rPr>
                <w:rFonts w:asciiTheme="minorHAnsi" w:hAnsiTheme="minorHAnsi" w:cstheme="minorHAnsi"/>
                <w:color w:val="000000"/>
                <w:sz w:val="20"/>
                <w:szCs w:val="20"/>
              </w:rPr>
              <w:t>9. Inexperienced young people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ABEDA" w14:textId="77777777" w:rsidR="007403DD" w:rsidRDefault="00C96DF3">
            <w:pPr>
              <w:rPr>
                <w:rFonts w:asciiTheme="minorHAnsi" w:hAnsiTheme="minorHAnsi" w:cstheme="minorHAnsi"/>
              </w:rPr>
            </w:pPr>
            <w:r>
              <w:rPr>
                <w:rFonts w:asciiTheme="minorHAnsi" w:hAnsiTheme="minorHAnsi" w:cstheme="minorHAnsi"/>
                <w:color w:val="000000"/>
                <w:sz w:val="20"/>
                <w:szCs w:val="20"/>
                <w:u w:val="single"/>
              </w:rPr>
              <w:t xml:space="preserve">STRENGTHS LEVERAGING </w:t>
            </w:r>
            <w:r>
              <w:rPr>
                <w:rFonts w:asciiTheme="minorHAnsi" w:hAnsiTheme="minorHAnsi" w:cstheme="minorHAnsi"/>
                <w:color w:val="000000"/>
                <w:sz w:val="20"/>
                <w:szCs w:val="20"/>
                <w:u w:val="single"/>
              </w:rPr>
              <w:t>OPPORTUNITIES</w:t>
            </w:r>
          </w:p>
          <w:p w14:paraId="7518777A" w14:textId="77777777" w:rsidR="007403DD" w:rsidRDefault="00C96DF3">
            <w:pPr>
              <w:rPr>
                <w:rFonts w:asciiTheme="minorHAnsi" w:hAnsiTheme="minorHAnsi" w:cstheme="minorHAnsi"/>
              </w:rPr>
            </w:pPr>
            <w:r>
              <w:rPr>
                <w:rFonts w:asciiTheme="minorHAnsi" w:hAnsiTheme="minorHAnsi" w:cstheme="minorHAnsi"/>
                <w:color w:val="000000"/>
                <w:sz w:val="20"/>
                <w:szCs w:val="20"/>
              </w:rPr>
              <w:t>1. Reputation and client demand can enable partnerships and collaborative projects with organisations (age or otherwise)</w:t>
            </w:r>
          </w:p>
          <w:p w14:paraId="46AC6BB2" w14:textId="77777777" w:rsidR="007403DD" w:rsidRDefault="00C96DF3">
            <w:pPr>
              <w:rPr>
                <w:rFonts w:asciiTheme="minorHAnsi" w:hAnsiTheme="minorHAnsi" w:cstheme="minorHAnsi"/>
              </w:rPr>
            </w:pPr>
            <w:r>
              <w:rPr>
                <w:rFonts w:asciiTheme="minorHAnsi" w:hAnsiTheme="minorHAnsi" w:cstheme="minorHAnsi"/>
                <w:color w:val="000000"/>
                <w:sz w:val="20"/>
                <w:szCs w:val="20"/>
              </w:rPr>
              <w:t>2. Use community standing to build social media presence</w:t>
            </w:r>
          </w:p>
          <w:p w14:paraId="5FAC668D" w14:textId="77777777" w:rsidR="007403DD" w:rsidRDefault="00C96DF3">
            <w:pPr>
              <w:rPr>
                <w:rFonts w:asciiTheme="minorHAnsi" w:hAnsiTheme="minorHAnsi" w:cstheme="minorHAnsi"/>
              </w:rPr>
            </w:pPr>
            <w:r>
              <w:rPr>
                <w:rFonts w:asciiTheme="minorHAnsi" w:hAnsiTheme="minorHAnsi" w:cstheme="minorHAnsi"/>
                <w:color w:val="000000"/>
                <w:sz w:val="20"/>
                <w:szCs w:val="20"/>
              </w:rPr>
              <w:t>3. Use reputation and need for volunteers to attract young volun</w:t>
            </w:r>
            <w:r>
              <w:rPr>
                <w:rFonts w:asciiTheme="minorHAnsi" w:hAnsiTheme="minorHAnsi" w:cstheme="minorHAnsi"/>
                <w:color w:val="000000"/>
                <w:sz w:val="20"/>
                <w:szCs w:val="20"/>
              </w:rPr>
              <w:t>teers who need work experience (market it as such)</w:t>
            </w:r>
          </w:p>
          <w:p w14:paraId="73E715B9" w14:textId="77777777" w:rsidR="007403DD" w:rsidRDefault="00C96DF3">
            <w:pPr>
              <w:rPr>
                <w:rFonts w:asciiTheme="minorHAnsi" w:hAnsiTheme="minorHAnsi" w:cstheme="minorHAnsi"/>
              </w:rPr>
            </w:pPr>
            <w:r>
              <w:rPr>
                <w:rFonts w:asciiTheme="minorHAnsi" w:hAnsiTheme="minorHAnsi" w:cstheme="minorHAnsi"/>
                <w:color w:val="000000"/>
                <w:sz w:val="20"/>
                <w:szCs w:val="20"/>
              </w:rPr>
              <w:t>4. Develop initiatives to reconnect clients to their families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946A2" w14:textId="77777777" w:rsidR="007403DD" w:rsidRDefault="00C96DF3">
            <w:pPr>
              <w:rPr>
                <w:rFonts w:asciiTheme="minorHAnsi" w:hAnsiTheme="minorHAnsi" w:cstheme="minorHAnsi"/>
              </w:rPr>
            </w:pPr>
            <w:r>
              <w:rPr>
                <w:rFonts w:asciiTheme="minorHAnsi" w:hAnsiTheme="minorHAnsi" w:cstheme="minorHAnsi"/>
                <w:color w:val="000000"/>
                <w:sz w:val="20"/>
                <w:szCs w:val="20"/>
                <w:u w:val="single"/>
              </w:rPr>
              <w:t>OPPORTUNITIES OVERCOMING WEAKNESS</w:t>
            </w:r>
          </w:p>
          <w:p w14:paraId="47576209" w14:textId="77777777" w:rsidR="007403DD" w:rsidRDefault="00C96DF3">
            <w:pPr>
              <w:rPr>
                <w:rFonts w:asciiTheme="minorHAnsi" w:hAnsiTheme="minorHAnsi" w:cstheme="minorHAnsi"/>
              </w:rPr>
            </w:pPr>
            <w:r>
              <w:rPr>
                <w:rFonts w:asciiTheme="minorHAnsi" w:hAnsiTheme="minorHAnsi" w:cstheme="minorHAnsi"/>
                <w:color w:val="000000"/>
                <w:sz w:val="20"/>
                <w:szCs w:val="20"/>
              </w:rPr>
              <w:t>1. Use internet schemes to support training and qualifications and reduce costs</w:t>
            </w:r>
          </w:p>
          <w:p w14:paraId="7E58BB0D" w14:textId="77777777" w:rsidR="007403DD" w:rsidRDefault="00C96DF3">
            <w:pPr>
              <w:rPr>
                <w:rFonts w:asciiTheme="minorHAnsi" w:hAnsiTheme="minorHAnsi" w:cstheme="minorHAnsi"/>
              </w:rPr>
            </w:pPr>
            <w:r>
              <w:rPr>
                <w:rFonts w:asciiTheme="minorHAnsi" w:hAnsiTheme="minorHAnsi" w:cstheme="minorHAnsi"/>
                <w:color w:val="000000"/>
                <w:sz w:val="20"/>
                <w:szCs w:val="20"/>
              </w:rPr>
              <w:t>2. Use marketing projects, an</w:t>
            </w:r>
            <w:r>
              <w:rPr>
                <w:rFonts w:asciiTheme="minorHAnsi" w:hAnsiTheme="minorHAnsi" w:cstheme="minorHAnsi"/>
                <w:color w:val="000000"/>
                <w:sz w:val="20"/>
                <w:szCs w:val="20"/>
              </w:rPr>
              <w:t>d particularly social</w:t>
            </w:r>
          </w:p>
          <w:p w14:paraId="2D0CD304" w14:textId="77777777" w:rsidR="007403DD" w:rsidRDefault="00C96DF3">
            <w:pPr>
              <w:rPr>
                <w:rFonts w:asciiTheme="minorHAnsi" w:hAnsiTheme="minorHAnsi" w:cstheme="minorHAnsi"/>
              </w:rPr>
            </w:pPr>
            <w:r>
              <w:rPr>
                <w:rFonts w:asciiTheme="minorHAnsi" w:hAnsiTheme="minorHAnsi" w:cstheme="minorHAnsi"/>
                <w:color w:val="000000"/>
                <w:sz w:val="20"/>
                <w:szCs w:val="20"/>
              </w:rPr>
              <w:t>media, to attract young volunteers to help develop</w:t>
            </w:r>
          </w:p>
          <w:p w14:paraId="60080C81" w14:textId="77777777" w:rsidR="007403DD" w:rsidRDefault="00C96DF3">
            <w:pPr>
              <w:rPr>
                <w:rFonts w:asciiTheme="minorHAnsi" w:hAnsiTheme="minorHAnsi" w:cstheme="minorHAnsi"/>
              </w:rPr>
            </w:pPr>
            <w:r>
              <w:rPr>
                <w:rFonts w:asciiTheme="minorHAnsi" w:hAnsiTheme="minorHAnsi" w:cstheme="minorHAnsi"/>
                <w:color w:val="000000"/>
                <w:sz w:val="20"/>
                <w:szCs w:val="20"/>
              </w:rPr>
              <w:t>a stronger “brand” and management team</w:t>
            </w:r>
          </w:p>
          <w:p w14:paraId="2FD498B7" w14:textId="77777777" w:rsidR="007403DD" w:rsidRDefault="00C96DF3">
            <w:pPr>
              <w:rPr>
                <w:rFonts w:asciiTheme="minorHAnsi" w:hAnsiTheme="minorHAnsi" w:cstheme="minorHAnsi"/>
              </w:rPr>
            </w:pPr>
            <w:r>
              <w:rPr>
                <w:rFonts w:asciiTheme="minorHAnsi" w:hAnsiTheme="minorHAnsi" w:cstheme="minorHAnsi"/>
                <w:color w:val="000000"/>
                <w:sz w:val="20"/>
                <w:szCs w:val="20"/>
              </w:rPr>
              <w:t xml:space="preserve">3. Use reputation, </w:t>
            </w:r>
            <w:proofErr w:type="gramStart"/>
            <w:r>
              <w:rPr>
                <w:rFonts w:asciiTheme="minorHAnsi" w:hAnsiTheme="minorHAnsi" w:cstheme="minorHAnsi"/>
                <w:color w:val="000000"/>
                <w:sz w:val="20"/>
                <w:szCs w:val="20"/>
              </w:rPr>
              <w:t>rebranding</w:t>
            </w:r>
            <w:proofErr w:type="gramEnd"/>
            <w:r>
              <w:rPr>
                <w:rFonts w:asciiTheme="minorHAnsi" w:hAnsiTheme="minorHAnsi" w:cstheme="minorHAnsi"/>
                <w:color w:val="000000"/>
                <w:sz w:val="20"/>
                <w:szCs w:val="20"/>
              </w:rPr>
              <w:t xml:space="preserve"> and community</w:t>
            </w:r>
          </w:p>
          <w:p w14:paraId="09F374E2" w14:textId="77777777" w:rsidR="007403DD" w:rsidRDefault="00C96DF3">
            <w:pPr>
              <w:rPr>
                <w:rFonts w:asciiTheme="minorHAnsi" w:hAnsiTheme="minorHAnsi" w:cstheme="minorHAnsi"/>
              </w:rPr>
            </w:pPr>
            <w:r>
              <w:rPr>
                <w:rFonts w:asciiTheme="minorHAnsi" w:hAnsiTheme="minorHAnsi" w:cstheme="minorHAnsi"/>
                <w:color w:val="000000"/>
                <w:sz w:val="20"/>
                <w:szCs w:val="20"/>
              </w:rPr>
              <w:t>standing to promote LLCG, raise funds and spread financial risk</w:t>
            </w:r>
          </w:p>
          <w:p w14:paraId="5BD7B1C1" w14:textId="77777777" w:rsidR="007403DD" w:rsidRDefault="00C96DF3">
            <w:pPr>
              <w:rPr>
                <w:rFonts w:asciiTheme="minorHAnsi" w:hAnsiTheme="minorHAnsi" w:cstheme="minorHAnsi"/>
              </w:rPr>
            </w:pPr>
            <w:r>
              <w:rPr>
                <w:rFonts w:asciiTheme="minorHAnsi" w:hAnsiTheme="minorHAnsi" w:cstheme="minorHAnsi"/>
                <w:color w:val="000000"/>
                <w:sz w:val="20"/>
                <w:szCs w:val="20"/>
              </w:rPr>
              <w:t>4. Use reputation to access low cost</w:t>
            </w:r>
            <w:r>
              <w:rPr>
                <w:rFonts w:asciiTheme="minorHAnsi" w:hAnsiTheme="minorHAnsi" w:cstheme="minorHAnsi"/>
                <w:color w:val="000000"/>
                <w:sz w:val="20"/>
                <w:szCs w:val="20"/>
              </w:rPr>
              <w:t>/free premises</w:t>
            </w:r>
          </w:p>
          <w:p w14:paraId="7CCB2708" w14:textId="77777777" w:rsidR="007403DD" w:rsidRDefault="00C96DF3">
            <w:pPr>
              <w:rPr>
                <w:rFonts w:asciiTheme="minorHAnsi" w:hAnsiTheme="minorHAnsi" w:cstheme="minorHAnsi"/>
              </w:rPr>
            </w:pPr>
            <w:r>
              <w:rPr>
                <w:rFonts w:asciiTheme="minorHAnsi" w:hAnsiTheme="minorHAnsi" w:cstheme="minorHAnsi"/>
                <w:color w:val="000000"/>
                <w:sz w:val="20"/>
                <w:szCs w:val="20"/>
              </w:rPr>
              <w:t>5. Reassess premises utilisation</w:t>
            </w:r>
          </w:p>
          <w:p w14:paraId="18A549A8" w14:textId="77777777" w:rsidR="007403DD" w:rsidRDefault="00C96DF3">
            <w:pPr>
              <w:rPr>
                <w:rFonts w:asciiTheme="minorHAnsi" w:hAnsiTheme="minorHAnsi" w:cstheme="minorHAnsi"/>
              </w:rPr>
            </w:pPr>
            <w:r>
              <w:rPr>
                <w:rFonts w:asciiTheme="minorHAnsi" w:hAnsiTheme="minorHAnsi" w:cstheme="minorHAnsi"/>
                <w:color w:val="000000"/>
                <w:sz w:val="20"/>
                <w:szCs w:val="20"/>
              </w:rPr>
              <w:t>6. Partnerships can hold events together to save money, learn how they fundraise, manage themselves, advertise themselves and reach the community</w:t>
            </w:r>
          </w:p>
        </w:tc>
      </w:tr>
      <w:tr w:rsidR="007403DD" w14:paraId="11619E42" w14:textId="77777777">
        <w:trPr>
          <w:trHeight w:val="3430"/>
        </w:trPr>
        <w:tc>
          <w:tcPr>
            <w:tcW w:w="0" w:type="auto"/>
            <w:vMerge/>
            <w:tcBorders>
              <w:top w:val="single" w:sz="8" w:space="0" w:color="000000"/>
              <w:left w:val="single" w:sz="8" w:space="0" w:color="000000"/>
              <w:bottom w:val="single" w:sz="8" w:space="0" w:color="000000"/>
              <w:right w:val="single" w:sz="8" w:space="0" w:color="000000"/>
            </w:tcBorders>
            <w:vAlign w:val="center"/>
          </w:tcPr>
          <w:p w14:paraId="6FF8F072" w14:textId="77777777" w:rsidR="007403DD" w:rsidRDefault="007403DD">
            <w:pPr>
              <w:numPr>
                <w:ilvl w:val="0"/>
                <w:numId w:val="4"/>
              </w:numPr>
              <w:ind w:left="0" w:firstLine="0"/>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C2D3E93" w14:textId="77777777" w:rsidR="007403DD" w:rsidRDefault="00C96DF3">
            <w:pPr>
              <w:rPr>
                <w:rFonts w:asciiTheme="minorHAnsi" w:hAnsiTheme="minorHAnsi" w:cstheme="minorHAnsi"/>
              </w:rPr>
            </w:pPr>
            <w:r>
              <w:rPr>
                <w:rFonts w:asciiTheme="minorHAnsi" w:hAnsiTheme="minorHAnsi" w:cstheme="minorHAnsi"/>
                <w:color w:val="000000"/>
                <w:sz w:val="20"/>
                <w:szCs w:val="20"/>
                <w:u w:val="single"/>
              </w:rPr>
              <w:t>THREATS</w:t>
            </w:r>
          </w:p>
          <w:p w14:paraId="2EC65C4E" w14:textId="77777777" w:rsidR="007403DD" w:rsidRDefault="00C96DF3">
            <w:pPr>
              <w:rPr>
                <w:rFonts w:asciiTheme="minorHAnsi" w:hAnsiTheme="minorHAnsi" w:cstheme="minorHAnsi"/>
              </w:rPr>
            </w:pPr>
            <w:r>
              <w:rPr>
                <w:rFonts w:asciiTheme="minorHAnsi" w:hAnsiTheme="minorHAnsi" w:cstheme="minorHAnsi"/>
                <w:color w:val="000000"/>
                <w:sz w:val="20"/>
                <w:szCs w:val="20"/>
              </w:rPr>
              <w:t xml:space="preserve">1. Annual funding timeline restricts midterm </w:t>
            </w:r>
            <w:r>
              <w:rPr>
                <w:rFonts w:asciiTheme="minorHAnsi" w:hAnsiTheme="minorHAnsi" w:cstheme="minorHAnsi"/>
                <w:color w:val="000000"/>
                <w:sz w:val="20"/>
                <w:szCs w:val="20"/>
              </w:rPr>
              <w:t>planning</w:t>
            </w:r>
          </w:p>
          <w:p w14:paraId="0ACFDA15" w14:textId="77777777" w:rsidR="007403DD" w:rsidRDefault="00C96DF3">
            <w:pPr>
              <w:rPr>
                <w:rFonts w:asciiTheme="minorHAnsi" w:hAnsiTheme="minorHAnsi" w:cstheme="minorHAnsi"/>
              </w:rPr>
            </w:pPr>
            <w:r>
              <w:rPr>
                <w:rFonts w:asciiTheme="minorHAnsi" w:hAnsiTheme="minorHAnsi" w:cstheme="minorHAnsi"/>
                <w:color w:val="000000"/>
                <w:sz w:val="20"/>
                <w:szCs w:val="20"/>
              </w:rPr>
              <w:t>2. Sponsor policies are liable to change</w:t>
            </w:r>
          </w:p>
          <w:p w14:paraId="62EDFE84" w14:textId="77777777" w:rsidR="007403DD" w:rsidRDefault="00C96DF3">
            <w:pPr>
              <w:rPr>
                <w:rFonts w:asciiTheme="minorHAnsi" w:hAnsiTheme="minorHAnsi" w:cstheme="minorHAnsi"/>
              </w:rPr>
            </w:pPr>
            <w:r>
              <w:rPr>
                <w:rFonts w:asciiTheme="minorHAnsi" w:hAnsiTheme="minorHAnsi" w:cstheme="minorHAnsi"/>
                <w:color w:val="000000"/>
                <w:sz w:val="20"/>
                <w:szCs w:val="20"/>
              </w:rPr>
              <w:t>3. Unexpected infrastructure investment through faults or safety issues</w:t>
            </w:r>
          </w:p>
          <w:p w14:paraId="5F49F235" w14:textId="77777777" w:rsidR="007403DD" w:rsidRDefault="00C96DF3">
            <w:pPr>
              <w:rPr>
                <w:rFonts w:asciiTheme="minorHAnsi" w:hAnsiTheme="minorHAnsi" w:cstheme="minorHAnsi"/>
              </w:rPr>
            </w:pPr>
            <w:r>
              <w:rPr>
                <w:rFonts w:asciiTheme="minorHAnsi" w:hAnsiTheme="minorHAnsi" w:cstheme="minorHAnsi"/>
                <w:color w:val="000000"/>
                <w:sz w:val="20"/>
                <w:szCs w:val="20"/>
              </w:rPr>
              <w:t>4. Ageing volunteer force</w:t>
            </w:r>
          </w:p>
          <w:p w14:paraId="32DDB671" w14:textId="77777777" w:rsidR="007403DD" w:rsidRDefault="00C96DF3">
            <w:pPr>
              <w:rPr>
                <w:rFonts w:asciiTheme="minorHAnsi" w:hAnsiTheme="minorHAnsi" w:cstheme="minorHAnsi"/>
              </w:rPr>
            </w:pPr>
            <w:r>
              <w:rPr>
                <w:rFonts w:asciiTheme="minorHAnsi" w:hAnsiTheme="minorHAnsi" w:cstheme="minorHAnsi"/>
                <w:color w:val="000000"/>
                <w:sz w:val="20"/>
                <w:szCs w:val="20"/>
              </w:rPr>
              <w:t>5. COVID-19:</w:t>
            </w:r>
          </w:p>
          <w:p w14:paraId="7EACE90F" w14:textId="77777777" w:rsidR="007403DD" w:rsidRDefault="00C96DF3">
            <w:pPr>
              <w:ind w:left="720" w:hanging="720"/>
              <w:rPr>
                <w:rFonts w:asciiTheme="minorHAnsi" w:hAnsiTheme="minorHAnsi" w:cstheme="minorHAnsi"/>
              </w:rPr>
            </w:pPr>
            <w:r>
              <w:rPr>
                <w:rFonts w:asciiTheme="minorHAnsi" w:hAnsiTheme="minorHAnsi" w:cstheme="minorHAnsi"/>
                <w:color w:val="000000"/>
                <w:sz w:val="20"/>
                <w:szCs w:val="20"/>
              </w:rPr>
              <w:t>- Reduced volunteer force</w:t>
            </w:r>
          </w:p>
          <w:p w14:paraId="4A75E6C0" w14:textId="77777777" w:rsidR="007403DD" w:rsidRDefault="00C96DF3">
            <w:pPr>
              <w:ind w:left="720" w:hanging="720"/>
              <w:rPr>
                <w:rFonts w:asciiTheme="minorHAnsi" w:hAnsiTheme="minorHAnsi" w:cstheme="minorHAnsi"/>
                <w:color w:val="000000"/>
                <w:sz w:val="20"/>
                <w:szCs w:val="20"/>
              </w:rPr>
            </w:pPr>
            <w:r>
              <w:rPr>
                <w:rFonts w:asciiTheme="minorHAnsi" w:hAnsiTheme="minorHAnsi" w:cstheme="minorHAnsi"/>
                <w:color w:val="000000"/>
                <w:sz w:val="20"/>
                <w:szCs w:val="20"/>
              </w:rPr>
              <w:t>- Public transport routes</w:t>
            </w:r>
          </w:p>
          <w:p w14:paraId="282228CC" w14:textId="77777777" w:rsidR="007403DD" w:rsidRDefault="00C96DF3">
            <w:pPr>
              <w:ind w:left="720" w:hanging="720"/>
              <w:rPr>
                <w:rFonts w:asciiTheme="minorHAnsi" w:hAnsiTheme="minorHAnsi" w:cstheme="minorHAnsi"/>
                <w:color w:val="000000"/>
                <w:sz w:val="20"/>
                <w:szCs w:val="20"/>
              </w:rPr>
            </w:pPr>
            <w:r>
              <w:rPr>
                <w:rFonts w:asciiTheme="minorHAnsi" w:hAnsiTheme="minorHAnsi" w:cstheme="minorHAnsi"/>
                <w:color w:val="000000"/>
                <w:sz w:val="20"/>
                <w:szCs w:val="20"/>
              </w:rPr>
              <w:t xml:space="preserve">  have been cut, reliance </w:t>
            </w:r>
          </w:p>
          <w:p w14:paraId="4183D3CE" w14:textId="77777777" w:rsidR="007403DD" w:rsidRDefault="00C96DF3">
            <w:pPr>
              <w:ind w:left="720" w:hanging="720"/>
              <w:rPr>
                <w:rFonts w:asciiTheme="minorHAnsi" w:hAnsiTheme="minorHAnsi" w:cstheme="minorHAnsi"/>
                <w:color w:val="000000"/>
                <w:sz w:val="20"/>
                <w:szCs w:val="20"/>
              </w:rPr>
            </w:pPr>
            <w:r>
              <w:rPr>
                <w:rFonts w:asciiTheme="minorHAnsi" w:hAnsiTheme="minorHAnsi" w:cstheme="minorHAnsi"/>
                <w:color w:val="000000"/>
                <w:sz w:val="20"/>
                <w:szCs w:val="20"/>
              </w:rPr>
              <w:t xml:space="preserve">  on LLCG </w:t>
            </w:r>
          </w:p>
          <w:p w14:paraId="79615A6D" w14:textId="77777777" w:rsidR="007403DD" w:rsidRDefault="00C96DF3">
            <w:pPr>
              <w:ind w:left="720" w:hanging="720"/>
              <w:rPr>
                <w:rFonts w:asciiTheme="minorHAnsi" w:hAnsiTheme="minorHAnsi" w:cstheme="minorHAnsi"/>
                <w:color w:val="000000"/>
                <w:sz w:val="20"/>
                <w:szCs w:val="20"/>
              </w:rPr>
            </w:pPr>
            <w:r>
              <w:rPr>
                <w:rFonts w:asciiTheme="minorHAnsi" w:hAnsiTheme="minorHAnsi" w:cstheme="minorHAnsi"/>
                <w:color w:val="000000"/>
                <w:sz w:val="20"/>
                <w:szCs w:val="20"/>
              </w:rPr>
              <w:t>-Rest</w:t>
            </w:r>
            <w:r>
              <w:rPr>
                <w:rFonts w:asciiTheme="minorHAnsi" w:hAnsiTheme="minorHAnsi" w:cstheme="minorHAnsi"/>
                <w:color w:val="000000"/>
                <w:sz w:val="20"/>
                <w:szCs w:val="20"/>
              </w:rPr>
              <w:t>rictions might return</w:t>
            </w:r>
          </w:p>
          <w:p w14:paraId="26D70A93" w14:textId="77777777" w:rsidR="007403DD" w:rsidRDefault="00C96DF3">
            <w:pPr>
              <w:rPr>
                <w:rFonts w:asciiTheme="minorHAnsi" w:hAnsiTheme="minorHAnsi" w:cstheme="minorHAnsi"/>
              </w:rPr>
            </w:pPr>
            <w:r>
              <w:rPr>
                <w:rFonts w:asciiTheme="minorHAnsi" w:hAnsiTheme="minorHAnsi" w:cstheme="minorHAnsi"/>
                <w:color w:val="000000"/>
                <w:sz w:val="20"/>
                <w:szCs w:val="20"/>
              </w:rPr>
              <w:t>6. Minimum wage increases squeeze costs</w:t>
            </w:r>
          </w:p>
          <w:p w14:paraId="22BD705D" w14:textId="77777777" w:rsidR="007403DD" w:rsidRDefault="00C96DF3">
            <w:pPr>
              <w:rPr>
                <w:rFonts w:asciiTheme="minorHAnsi" w:hAnsiTheme="minorHAnsi" w:cstheme="minorHAnsi"/>
              </w:rPr>
            </w:pPr>
            <w:r>
              <w:rPr>
                <w:rFonts w:asciiTheme="minorHAnsi" w:hAnsiTheme="minorHAnsi" w:cstheme="minorHAnsi"/>
                <w:color w:val="000000"/>
                <w:sz w:val="20"/>
                <w:szCs w:val="20"/>
              </w:rPr>
              <w:t>7. Low appetite for technology integration from clients despite likely increasing need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88C53C9" w14:textId="77777777" w:rsidR="007403DD" w:rsidRDefault="00C96DF3">
            <w:pPr>
              <w:rPr>
                <w:rFonts w:asciiTheme="minorHAnsi" w:hAnsiTheme="minorHAnsi" w:cstheme="minorHAnsi"/>
              </w:rPr>
            </w:pPr>
            <w:r>
              <w:rPr>
                <w:rFonts w:asciiTheme="minorHAnsi" w:hAnsiTheme="minorHAnsi" w:cstheme="minorHAnsi"/>
                <w:color w:val="000000"/>
                <w:sz w:val="20"/>
                <w:szCs w:val="20"/>
                <w:u w:val="single"/>
              </w:rPr>
              <w:t>STRENGTHS MINIMISING THREATS</w:t>
            </w:r>
          </w:p>
          <w:p w14:paraId="1A77221C" w14:textId="77777777" w:rsidR="007403DD" w:rsidRDefault="00C96DF3">
            <w:pPr>
              <w:rPr>
                <w:rFonts w:asciiTheme="minorHAnsi" w:hAnsiTheme="minorHAnsi" w:cstheme="minorHAnsi"/>
              </w:rPr>
            </w:pPr>
            <w:r>
              <w:rPr>
                <w:rFonts w:asciiTheme="minorHAnsi" w:hAnsiTheme="minorHAnsi" w:cstheme="minorHAnsi"/>
                <w:color w:val="000000"/>
                <w:sz w:val="20"/>
                <w:szCs w:val="20"/>
              </w:rPr>
              <w:t xml:space="preserve">1. Potential for other funding sources enables midterm planning and </w:t>
            </w:r>
            <w:r>
              <w:rPr>
                <w:rFonts w:asciiTheme="minorHAnsi" w:hAnsiTheme="minorHAnsi" w:cstheme="minorHAnsi"/>
                <w:color w:val="000000"/>
                <w:sz w:val="20"/>
                <w:szCs w:val="20"/>
              </w:rPr>
              <w:t>reduces impact of policy changes</w:t>
            </w:r>
          </w:p>
          <w:p w14:paraId="676448B6" w14:textId="77777777" w:rsidR="007403DD" w:rsidRDefault="00C96DF3">
            <w:pPr>
              <w:rPr>
                <w:rFonts w:asciiTheme="minorHAnsi" w:hAnsiTheme="minorHAnsi" w:cstheme="minorHAnsi"/>
              </w:rPr>
            </w:pPr>
            <w:r>
              <w:rPr>
                <w:rFonts w:asciiTheme="minorHAnsi" w:hAnsiTheme="minorHAnsi" w:cstheme="minorHAnsi"/>
                <w:color w:val="000000"/>
                <w:sz w:val="20"/>
                <w:szCs w:val="20"/>
              </w:rPr>
              <w:t>2. Use reputation and need for volunteers to attract young volunteers who need work experience (market it as such)</w:t>
            </w:r>
          </w:p>
          <w:p w14:paraId="0D466555" w14:textId="77777777" w:rsidR="007403DD" w:rsidRDefault="00C96DF3">
            <w:pPr>
              <w:rPr>
                <w:rFonts w:asciiTheme="minorHAnsi" w:hAnsiTheme="minorHAnsi" w:cstheme="minorHAnsi"/>
              </w:rPr>
            </w:pPr>
            <w:r>
              <w:rPr>
                <w:rFonts w:asciiTheme="minorHAnsi" w:hAnsiTheme="minorHAnsi" w:cstheme="minorHAnsi"/>
                <w:color w:val="000000"/>
                <w:sz w:val="20"/>
                <w:szCs w:val="20"/>
              </w:rPr>
              <w:t>3. Consider agreements with taxi companies to help reduce costs and pressure on LLCG</w:t>
            </w:r>
          </w:p>
          <w:p w14:paraId="60AA20FA" w14:textId="77777777" w:rsidR="007403DD" w:rsidRDefault="00C96DF3">
            <w:pPr>
              <w:rPr>
                <w:rFonts w:asciiTheme="minorHAnsi" w:hAnsiTheme="minorHAnsi" w:cstheme="minorHAnsi"/>
              </w:rPr>
            </w:pPr>
            <w:r>
              <w:rPr>
                <w:rFonts w:asciiTheme="minorHAnsi" w:hAnsiTheme="minorHAnsi" w:cstheme="minorHAnsi"/>
                <w:color w:val="000000"/>
                <w:sz w:val="20"/>
                <w:szCs w:val="20"/>
              </w:rPr>
              <w:t>4. Scenario plan proact</w:t>
            </w:r>
            <w:r>
              <w:rPr>
                <w:rFonts w:asciiTheme="minorHAnsi" w:hAnsiTheme="minorHAnsi" w:cstheme="minorHAnsi"/>
                <w:color w:val="000000"/>
                <w:sz w:val="20"/>
                <w:szCs w:val="20"/>
              </w:rPr>
              <w:t>ively to help guide LLCG during another lockdown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C01260" w14:textId="77777777" w:rsidR="007403DD" w:rsidRDefault="00C96DF3">
            <w:pPr>
              <w:rPr>
                <w:rFonts w:asciiTheme="minorHAnsi" w:hAnsiTheme="minorHAnsi" w:cstheme="minorHAnsi"/>
              </w:rPr>
            </w:pPr>
            <w:r>
              <w:rPr>
                <w:rFonts w:asciiTheme="minorHAnsi" w:hAnsiTheme="minorHAnsi" w:cstheme="minorHAnsi"/>
                <w:color w:val="000000"/>
                <w:sz w:val="20"/>
                <w:szCs w:val="20"/>
                <w:u w:val="single"/>
              </w:rPr>
              <w:t>MINIMISING WEAKNESSES AND THREATS</w:t>
            </w:r>
          </w:p>
          <w:p w14:paraId="588DDADE" w14:textId="77777777" w:rsidR="007403DD" w:rsidRDefault="00C96DF3">
            <w:pPr>
              <w:rPr>
                <w:rFonts w:asciiTheme="minorHAnsi" w:hAnsiTheme="minorHAnsi" w:cstheme="minorHAnsi"/>
              </w:rPr>
            </w:pPr>
            <w:r>
              <w:rPr>
                <w:rFonts w:asciiTheme="minorHAnsi" w:hAnsiTheme="minorHAnsi" w:cstheme="minorHAnsi"/>
                <w:color w:val="000000"/>
                <w:sz w:val="20"/>
                <w:szCs w:val="20"/>
              </w:rPr>
              <w:t>1. Including some staff, clients and/or carers in management meetings</w:t>
            </w:r>
          </w:p>
          <w:p w14:paraId="5512695D" w14:textId="77777777" w:rsidR="007403DD" w:rsidRDefault="00C96DF3">
            <w:pPr>
              <w:rPr>
                <w:rFonts w:asciiTheme="minorHAnsi" w:hAnsiTheme="minorHAnsi" w:cstheme="minorHAnsi"/>
              </w:rPr>
            </w:pPr>
            <w:r>
              <w:rPr>
                <w:rFonts w:asciiTheme="minorHAnsi" w:hAnsiTheme="minorHAnsi" w:cstheme="minorHAnsi"/>
                <w:color w:val="000000"/>
                <w:sz w:val="20"/>
                <w:szCs w:val="20"/>
              </w:rPr>
              <w:t>2. Restructure approach to management and project implementation</w:t>
            </w:r>
          </w:p>
          <w:p w14:paraId="3E60F225" w14:textId="77777777" w:rsidR="007403DD" w:rsidRDefault="00C96DF3">
            <w:pPr>
              <w:rPr>
                <w:rFonts w:asciiTheme="minorHAnsi" w:hAnsiTheme="minorHAnsi" w:cstheme="minorHAnsi"/>
              </w:rPr>
            </w:pPr>
            <w:r>
              <w:rPr>
                <w:rFonts w:asciiTheme="minorHAnsi" w:hAnsiTheme="minorHAnsi" w:cstheme="minorHAnsi"/>
                <w:color w:val="000000"/>
                <w:sz w:val="20"/>
                <w:szCs w:val="20"/>
              </w:rPr>
              <w:t>3. Deliberate on funding options to sp</w:t>
            </w:r>
            <w:r>
              <w:rPr>
                <w:rFonts w:asciiTheme="minorHAnsi" w:hAnsiTheme="minorHAnsi" w:cstheme="minorHAnsi"/>
                <w:color w:val="000000"/>
                <w:sz w:val="20"/>
                <w:szCs w:val="20"/>
              </w:rPr>
              <w:t>read risk and fill deficit</w:t>
            </w:r>
          </w:p>
          <w:p w14:paraId="28365BB8" w14:textId="77777777" w:rsidR="007403DD" w:rsidRDefault="00C96DF3">
            <w:pPr>
              <w:rPr>
                <w:rFonts w:asciiTheme="minorHAnsi" w:hAnsiTheme="minorHAnsi" w:cstheme="minorHAnsi"/>
              </w:rPr>
            </w:pPr>
            <w:r>
              <w:rPr>
                <w:rFonts w:asciiTheme="minorHAnsi" w:hAnsiTheme="minorHAnsi" w:cstheme="minorHAnsi"/>
                <w:color w:val="000000"/>
                <w:sz w:val="20"/>
                <w:szCs w:val="20"/>
              </w:rPr>
              <w:t>4. Consider external cleaning company/making cleaning part of volunteering duties to reduce impact of minimum wage increases</w:t>
            </w:r>
          </w:p>
          <w:p w14:paraId="4869795C" w14:textId="77777777" w:rsidR="007403DD" w:rsidRDefault="00C96DF3">
            <w:pPr>
              <w:rPr>
                <w:rFonts w:asciiTheme="minorHAnsi" w:hAnsiTheme="minorHAnsi" w:cstheme="minorHAnsi"/>
              </w:rPr>
            </w:pPr>
            <w:r>
              <w:rPr>
                <w:rFonts w:asciiTheme="minorHAnsi" w:hAnsiTheme="minorHAnsi" w:cstheme="minorHAnsi"/>
                <w:color w:val="000000"/>
                <w:sz w:val="20"/>
                <w:szCs w:val="20"/>
              </w:rPr>
              <w:t>5. Despite lack of appetite, technology use in the older persons is growing. Towards end of strategic pe</w:t>
            </w:r>
            <w:r>
              <w:rPr>
                <w:rFonts w:asciiTheme="minorHAnsi" w:hAnsiTheme="minorHAnsi" w:cstheme="minorHAnsi"/>
                <w:color w:val="000000"/>
                <w:sz w:val="20"/>
                <w:szCs w:val="20"/>
              </w:rPr>
              <w:t>riod, it might be possible to utilise and create new services and channels.</w:t>
            </w:r>
          </w:p>
        </w:tc>
      </w:tr>
    </w:tbl>
    <w:p w14:paraId="690109AA" w14:textId="77777777" w:rsidR="007403DD" w:rsidRDefault="007403DD">
      <w:pPr>
        <w:rPr>
          <w:b/>
          <w:bCs/>
          <w:sz w:val="30"/>
          <w:szCs w:val="30"/>
        </w:rPr>
      </w:pPr>
    </w:p>
    <w:sectPr w:rsidR="007403DD">
      <w:headerReference w:type="default" r:id="rId651"/>
      <w:footerReference w:type="default" r:id="rId652"/>
      <w:headerReference w:type="first" r:id="rId653"/>
      <w:footerReference w:type="first" r:id="rId654"/>
      <w:pgSz w:w="11906" w:h="16838"/>
      <w:pgMar w:top="1300" w:right="1300" w:bottom="1300" w:left="13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EFA64" w14:textId="77777777" w:rsidR="007403DD" w:rsidRDefault="00C96DF3">
      <w:r>
        <w:separator/>
      </w:r>
    </w:p>
  </w:endnote>
  <w:endnote w:type="continuationSeparator" w:id="0">
    <w:p w14:paraId="6902FBB3" w14:textId="77777777" w:rsidR="007403DD" w:rsidRDefault="00C96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Arial Unicode MS"/>
    <w:charset w:val="01"/>
    <w:family w:val="auto"/>
    <w:pitch w:val="variable"/>
    <w:sig w:usb0="00000000" w:usb1="1001ECEA" w:usb2="00000000" w:usb3="00000000" w:csb0="00000000"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B0E8D" w14:textId="77777777" w:rsidR="007403DD" w:rsidRDefault="00C96DF3">
    <w:pPr>
      <w:pStyle w:val="Footer"/>
      <w:jc w:val="center"/>
    </w:pPr>
    <w:r>
      <w:fldChar w:fldCharType="begin"/>
    </w:r>
    <w:r>
      <w:instrText xml:space="preserve"> PAGE   \* MERGEFORMAT </w:instrText>
    </w:r>
    <w:r>
      <w:fldChar w:fldCharType="separate"/>
    </w:r>
    <w:r>
      <w:t>2</w:t>
    </w:r>
    <w:r>
      <w:fldChar w:fldCharType="end"/>
    </w:r>
  </w:p>
  <w:p w14:paraId="5A2A067F" w14:textId="77777777" w:rsidR="007403DD" w:rsidRDefault="007403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0DCF" w14:textId="77777777" w:rsidR="007403DD" w:rsidRDefault="00C96DF3">
    <w:pPr>
      <w:pStyle w:val="Footer"/>
      <w:jc w:val="right"/>
    </w:pPr>
    <w:r>
      <w:t>Final v1 dated Mar 22</w:t>
    </w:r>
  </w:p>
  <w:p w14:paraId="036586F5" w14:textId="77777777" w:rsidR="007403DD" w:rsidRDefault="007403DD">
    <w:pPr>
      <w:pStyle w:val="Footer"/>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68E66" w14:textId="77777777" w:rsidR="007403DD" w:rsidRDefault="00C96DF3">
      <w:r>
        <w:separator/>
      </w:r>
    </w:p>
  </w:footnote>
  <w:footnote w:type="continuationSeparator" w:id="0">
    <w:p w14:paraId="349E7E7C" w14:textId="77777777" w:rsidR="007403DD" w:rsidRDefault="00C96DF3">
      <w:r>
        <w:continuationSeparator/>
      </w:r>
    </w:p>
  </w:footnote>
  <w:footnote w:id="1">
    <w:p w14:paraId="1E379591" w14:textId="77777777" w:rsidR="007403DD" w:rsidRDefault="00C96DF3">
      <w:pPr>
        <w:pStyle w:val="FootnoteText"/>
      </w:pPr>
      <w:r>
        <w:rPr>
          <w:rStyle w:val="FootnoteReference"/>
        </w:rPr>
        <w:footnoteRef/>
      </w:r>
      <w:r>
        <w:t xml:space="preserve"> </w:t>
      </w:r>
      <w:hyperlink r:id="rId1" w:history="1">
        <w:r>
          <w:rPr>
            <w:rStyle w:val="Hyperlink"/>
          </w:rPr>
          <w:t>Fife Health and Social Care Partnership website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2833C" w14:textId="77777777" w:rsidR="007403DD" w:rsidRDefault="007403DD">
    <w:pPr>
      <w:pStyle w:val="Header"/>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C6FD9" w14:textId="77777777" w:rsidR="007403DD" w:rsidRDefault="007403DD">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E24"/>
    <w:multiLevelType w:val="multilevel"/>
    <w:tmpl w:val="C87E453E"/>
    <w:lvl w:ilvl="0">
      <w:start w:val="2"/>
      <w:numFmt w:val="decimal"/>
      <w:lvlText w:val="%1"/>
      <w:lvlJc w:val="left"/>
      <w:pPr>
        <w:ind w:left="450" w:hanging="450"/>
      </w:pPr>
      <w:rPr>
        <w:rFonts w:hint="default"/>
      </w:rPr>
    </w:lvl>
    <w:lvl w:ilvl="1">
      <w:start w:val="4"/>
      <w:numFmt w:val="decimal"/>
      <w:lvlText w:val="%1.%2"/>
      <w:lvlJc w:val="left"/>
      <w:pPr>
        <w:ind w:left="810" w:hanging="450"/>
      </w:pPr>
      <w:rPr>
        <w:rFonts w:hint="default"/>
      </w:rPr>
    </w:lvl>
    <w:lvl w:ilvl="2">
      <w:start w:val="5"/>
      <w:numFmt w:val="none"/>
      <w:lvlText w:val="3.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7D34CE"/>
    <w:multiLevelType w:val="hybridMultilevel"/>
    <w:tmpl w:val="DF181AC4"/>
    <w:lvl w:ilvl="0" w:tplc="44107B4A">
      <w:start w:val="1"/>
      <w:numFmt w:val="decimal"/>
      <w:lvlText w:val="%1."/>
      <w:lvlJc w:val="left"/>
      <w:pPr>
        <w:ind w:left="1152" w:hanging="360"/>
      </w:pPr>
      <w:rPr>
        <w:rFonts w:hint="default"/>
      </w:rPr>
    </w:lvl>
    <w:lvl w:ilvl="1" w:tplc="3B020C3A">
      <w:start w:val="1"/>
      <w:numFmt w:val="bullet"/>
      <w:lvlText w:val=""/>
      <w:lvlJc w:val="left"/>
      <w:pPr>
        <w:ind w:left="1872" w:hanging="360"/>
      </w:pPr>
      <w:rPr>
        <w:rFonts w:ascii="Symbol" w:hAnsi="Symbol" w:hint="default"/>
      </w:rPr>
    </w:lvl>
    <w:lvl w:ilvl="2" w:tplc="62FCFDD0" w:tentative="1">
      <w:start w:val="1"/>
      <w:numFmt w:val="lowerRoman"/>
      <w:lvlText w:val="%3."/>
      <w:lvlJc w:val="right"/>
      <w:pPr>
        <w:ind w:left="2592" w:hanging="180"/>
      </w:pPr>
    </w:lvl>
    <w:lvl w:ilvl="3" w:tplc="CEBCA8E4" w:tentative="1">
      <w:start w:val="1"/>
      <w:numFmt w:val="decimal"/>
      <w:lvlText w:val="%4."/>
      <w:lvlJc w:val="left"/>
      <w:pPr>
        <w:ind w:left="3312" w:hanging="360"/>
      </w:pPr>
    </w:lvl>
    <w:lvl w:ilvl="4" w:tplc="E61A04E0" w:tentative="1">
      <w:start w:val="1"/>
      <w:numFmt w:val="lowerLetter"/>
      <w:lvlText w:val="%5."/>
      <w:lvlJc w:val="left"/>
      <w:pPr>
        <w:ind w:left="4032" w:hanging="360"/>
      </w:pPr>
    </w:lvl>
    <w:lvl w:ilvl="5" w:tplc="517203FA" w:tentative="1">
      <w:start w:val="1"/>
      <w:numFmt w:val="lowerRoman"/>
      <w:lvlText w:val="%6."/>
      <w:lvlJc w:val="right"/>
      <w:pPr>
        <w:ind w:left="4752" w:hanging="180"/>
      </w:pPr>
    </w:lvl>
    <w:lvl w:ilvl="6" w:tplc="F70C0D28" w:tentative="1">
      <w:start w:val="1"/>
      <w:numFmt w:val="decimal"/>
      <w:lvlText w:val="%7."/>
      <w:lvlJc w:val="left"/>
      <w:pPr>
        <w:ind w:left="5472" w:hanging="360"/>
      </w:pPr>
    </w:lvl>
    <w:lvl w:ilvl="7" w:tplc="166C95BA" w:tentative="1">
      <w:start w:val="1"/>
      <w:numFmt w:val="lowerLetter"/>
      <w:lvlText w:val="%8."/>
      <w:lvlJc w:val="left"/>
      <w:pPr>
        <w:ind w:left="6192" w:hanging="360"/>
      </w:pPr>
    </w:lvl>
    <w:lvl w:ilvl="8" w:tplc="87D0A5A4" w:tentative="1">
      <w:start w:val="1"/>
      <w:numFmt w:val="lowerRoman"/>
      <w:lvlText w:val="%9."/>
      <w:lvlJc w:val="right"/>
      <w:pPr>
        <w:ind w:left="6912" w:hanging="180"/>
      </w:pPr>
    </w:lvl>
  </w:abstractNum>
  <w:abstractNum w:abstractNumId="2" w15:restartNumberingAfterBreak="0">
    <w:nsid w:val="0EE63F7D"/>
    <w:multiLevelType w:val="multilevel"/>
    <w:tmpl w:val="C6C4C436"/>
    <w:lvl w:ilvl="0">
      <w:start w:val="1"/>
      <w:numFmt w:val="decimal"/>
      <w:lvlText w:val="%1"/>
      <w:lvlJc w:val="left"/>
      <w:pPr>
        <w:ind w:left="450" w:hanging="450"/>
      </w:pPr>
      <w:rPr>
        <w:rFonts w:hint="default"/>
      </w:rPr>
    </w:lvl>
    <w:lvl w:ilvl="1">
      <w:start w:val="3"/>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14400AF"/>
    <w:multiLevelType w:val="hybridMultilevel"/>
    <w:tmpl w:val="B1A45BFE"/>
    <w:lvl w:ilvl="0" w:tplc="B22AA17C">
      <w:start w:val="1"/>
      <w:numFmt w:val="upperLetter"/>
      <w:lvlText w:val="%1."/>
      <w:lvlJc w:val="left"/>
      <w:pPr>
        <w:ind w:left="720" w:hanging="360"/>
      </w:pPr>
      <w:rPr>
        <w:rFonts w:hint="default"/>
      </w:rPr>
    </w:lvl>
    <w:lvl w:ilvl="1" w:tplc="8638AB94" w:tentative="1">
      <w:start w:val="1"/>
      <w:numFmt w:val="lowerLetter"/>
      <w:lvlText w:val="%2."/>
      <w:lvlJc w:val="left"/>
      <w:pPr>
        <w:ind w:left="1440" w:hanging="360"/>
      </w:pPr>
    </w:lvl>
    <w:lvl w:ilvl="2" w:tplc="FD9AABA8" w:tentative="1">
      <w:start w:val="1"/>
      <w:numFmt w:val="lowerRoman"/>
      <w:lvlText w:val="%3."/>
      <w:lvlJc w:val="right"/>
      <w:pPr>
        <w:ind w:left="2160" w:hanging="180"/>
      </w:pPr>
    </w:lvl>
    <w:lvl w:ilvl="3" w:tplc="F6362F04" w:tentative="1">
      <w:start w:val="1"/>
      <w:numFmt w:val="decimal"/>
      <w:lvlText w:val="%4."/>
      <w:lvlJc w:val="left"/>
      <w:pPr>
        <w:ind w:left="2880" w:hanging="360"/>
      </w:pPr>
    </w:lvl>
    <w:lvl w:ilvl="4" w:tplc="FB2A0552" w:tentative="1">
      <w:start w:val="1"/>
      <w:numFmt w:val="lowerLetter"/>
      <w:lvlText w:val="%5."/>
      <w:lvlJc w:val="left"/>
      <w:pPr>
        <w:ind w:left="3600" w:hanging="360"/>
      </w:pPr>
    </w:lvl>
    <w:lvl w:ilvl="5" w:tplc="8F84216E" w:tentative="1">
      <w:start w:val="1"/>
      <w:numFmt w:val="lowerRoman"/>
      <w:lvlText w:val="%6."/>
      <w:lvlJc w:val="right"/>
      <w:pPr>
        <w:ind w:left="4320" w:hanging="180"/>
      </w:pPr>
    </w:lvl>
    <w:lvl w:ilvl="6" w:tplc="D1486F48" w:tentative="1">
      <w:start w:val="1"/>
      <w:numFmt w:val="decimal"/>
      <w:lvlText w:val="%7."/>
      <w:lvlJc w:val="left"/>
      <w:pPr>
        <w:ind w:left="5040" w:hanging="360"/>
      </w:pPr>
    </w:lvl>
    <w:lvl w:ilvl="7" w:tplc="893891FE" w:tentative="1">
      <w:start w:val="1"/>
      <w:numFmt w:val="lowerLetter"/>
      <w:lvlText w:val="%8."/>
      <w:lvlJc w:val="left"/>
      <w:pPr>
        <w:ind w:left="5760" w:hanging="360"/>
      </w:pPr>
    </w:lvl>
    <w:lvl w:ilvl="8" w:tplc="25524168" w:tentative="1">
      <w:start w:val="1"/>
      <w:numFmt w:val="lowerRoman"/>
      <w:lvlText w:val="%9."/>
      <w:lvlJc w:val="right"/>
      <w:pPr>
        <w:ind w:left="6480" w:hanging="180"/>
      </w:pPr>
    </w:lvl>
  </w:abstractNum>
  <w:abstractNum w:abstractNumId="4" w15:restartNumberingAfterBreak="0">
    <w:nsid w:val="17FD71DD"/>
    <w:multiLevelType w:val="multilevel"/>
    <w:tmpl w:val="11149DA4"/>
    <w:lvl w:ilvl="0">
      <w:start w:val="1"/>
      <w:numFmt w:val="decimal"/>
      <w:lvlText w:val="%1"/>
      <w:lvlJc w:val="left"/>
      <w:pPr>
        <w:ind w:left="450" w:hanging="450"/>
      </w:pPr>
      <w:rPr>
        <w:rFonts w:hint="default"/>
      </w:rPr>
    </w:lvl>
    <w:lvl w:ilvl="1">
      <w:start w:val="5"/>
      <w:numFmt w:val="decimal"/>
      <w:lvlText w:val="%1.%2"/>
      <w:lvlJc w:val="left"/>
      <w:pPr>
        <w:ind w:left="846" w:hanging="45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5" w15:restartNumberingAfterBreak="0">
    <w:nsid w:val="20993C8B"/>
    <w:multiLevelType w:val="multilevel"/>
    <w:tmpl w:val="C1E85CF2"/>
    <w:lvl w:ilvl="0">
      <w:start w:val="2"/>
      <w:numFmt w:val="decimal"/>
      <w:lvlText w:val="%1"/>
      <w:lvlJc w:val="left"/>
      <w:pPr>
        <w:ind w:left="450" w:hanging="450"/>
      </w:pPr>
      <w:rPr>
        <w:rFonts w:hint="default"/>
      </w:rPr>
    </w:lvl>
    <w:lvl w:ilvl="1">
      <w:start w:val="3"/>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3DC5CB4"/>
    <w:multiLevelType w:val="multilevel"/>
    <w:tmpl w:val="393E7E4E"/>
    <w:lvl w:ilvl="0">
      <w:start w:val="1"/>
      <w:numFmt w:val="decimal"/>
      <w:lvlText w:val="%1."/>
      <w:lvlJc w:val="left"/>
      <w:pPr>
        <w:ind w:left="360" w:hanging="360"/>
      </w:pPr>
      <w:rPr>
        <w:rFonts w:asciiTheme="majorHAnsi" w:eastAsiaTheme="majorEastAsia" w:hAnsiTheme="majorHAnsi" w:cstheme="majorHAnsi" w:hint="default"/>
      </w:rPr>
    </w:lvl>
    <w:lvl w:ilvl="1">
      <w:start w:val="1"/>
      <w:numFmt w:val="decimal"/>
      <w:lvlText w:val="1.%2."/>
      <w:lvlJc w:val="left"/>
      <w:pPr>
        <w:ind w:left="792" w:hanging="432"/>
      </w:pPr>
      <w:rPr>
        <w:rFonts w:asciiTheme="minorHAnsi" w:hAnsiTheme="minorHAnsi" w:cstheme="minorHAnsi"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7231FD9"/>
    <w:multiLevelType w:val="multilevel"/>
    <w:tmpl w:val="011AA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B71BCA"/>
    <w:multiLevelType w:val="hybridMultilevel"/>
    <w:tmpl w:val="942E508C"/>
    <w:lvl w:ilvl="0" w:tplc="8CB214A2">
      <w:start w:val="1"/>
      <w:numFmt w:val="bullet"/>
      <w:lvlText w:val=""/>
      <w:lvlJc w:val="left"/>
      <w:pPr>
        <w:ind w:left="360" w:hanging="360"/>
      </w:pPr>
      <w:rPr>
        <w:rFonts w:ascii="Symbol" w:hAnsi="Symbol" w:hint="default"/>
      </w:rPr>
    </w:lvl>
    <w:lvl w:ilvl="1" w:tplc="FB105BFC" w:tentative="1">
      <w:start w:val="1"/>
      <w:numFmt w:val="bullet"/>
      <w:lvlText w:val="o"/>
      <w:lvlJc w:val="left"/>
      <w:pPr>
        <w:ind w:left="1080" w:hanging="360"/>
      </w:pPr>
      <w:rPr>
        <w:rFonts w:ascii="Courier New" w:hAnsi="Courier New" w:cs="Courier New" w:hint="default"/>
      </w:rPr>
    </w:lvl>
    <w:lvl w:ilvl="2" w:tplc="56FEB1EA" w:tentative="1">
      <w:start w:val="1"/>
      <w:numFmt w:val="bullet"/>
      <w:lvlText w:val=""/>
      <w:lvlJc w:val="left"/>
      <w:pPr>
        <w:ind w:left="1800" w:hanging="360"/>
      </w:pPr>
      <w:rPr>
        <w:rFonts w:ascii="Wingdings" w:hAnsi="Wingdings" w:hint="default"/>
      </w:rPr>
    </w:lvl>
    <w:lvl w:ilvl="3" w:tplc="0B94AD8E" w:tentative="1">
      <w:start w:val="1"/>
      <w:numFmt w:val="bullet"/>
      <w:lvlText w:val=""/>
      <w:lvlJc w:val="left"/>
      <w:pPr>
        <w:ind w:left="2520" w:hanging="360"/>
      </w:pPr>
      <w:rPr>
        <w:rFonts w:ascii="Symbol" w:hAnsi="Symbol" w:hint="default"/>
      </w:rPr>
    </w:lvl>
    <w:lvl w:ilvl="4" w:tplc="A45844EC" w:tentative="1">
      <w:start w:val="1"/>
      <w:numFmt w:val="bullet"/>
      <w:lvlText w:val="o"/>
      <w:lvlJc w:val="left"/>
      <w:pPr>
        <w:ind w:left="3240" w:hanging="360"/>
      </w:pPr>
      <w:rPr>
        <w:rFonts w:ascii="Courier New" w:hAnsi="Courier New" w:cs="Courier New" w:hint="default"/>
      </w:rPr>
    </w:lvl>
    <w:lvl w:ilvl="5" w:tplc="5DBEB06C" w:tentative="1">
      <w:start w:val="1"/>
      <w:numFmt w:val="bullet"/>
      <w:lvlText w:val=""/>
      <w:lvlJc w:val="left"/>
      <w:pPr>
        <w:ind w:left="3960" w:hanging="360"/>
      </w:pPr>
      <w:rPr>
        <w:rFonts w:ascii="Wingdings" w:hAnsi="Wingdings" w:hint="default"/>
      </w:rPr>
    </w:lvl>
    <w:lvl w:ilvl="6" w:tplc="ADFAE3A0" w:tentative="1">
      <w:start w:val="1"/>
      <w:numFmt w:val="bullet"/>
      <w:lvlText w:val=""/>
      <w:lvlJc w:val="left"/>
      <w:pPr>
        <w:ind w:left="4680" w:hanging="360"/>
      </w:pPr>
      <w:rPr>
        <w:rFonts w:ascii="Symbol" w:hAnsi="Symbol" w:hint="default"/>
      </w:rPr>
    </w:lvl>
    <w:lvl w:ilvl="7" w:tplc="22E410B4" w:tentative="1">
      <w:start w:val="1"/>
      <w:numFmt w:val="bullet"/>
      <w:lvlText w:val="o"/>
      <w:lvlJc w:val="left"/>
      <w:pPr>
        <w:ind w:left="5400" w:hanging="360"/>
      </w:pPr>
      <w:rPr>
        <w:rFonts w:ascii="Courier New" w:hAnsi="Courier New" w:cs="Courier New" w:hint="default"/>
      </w:rPr>
    </w:lvl>
    <w:lvl w:ilvl="8" w:tplc="44D2A3A6" w:tentative="1">
      <w:start w:val="1"/>
      <w:numFmt w:val="bullet"/>
      <w:lvlText w:val=""/>
      <w:lvlJc w:val="left"/>
      <w:pPr>
        <w:ind w:left="6120" w:hanging="360"/>
      </w:pPr>
      <w:rPr>
        <w:rFonts w:ascii="Wingdings" w:hAnsi="Wingdings" w:hint="default"/>
      </w:rPr>
    </w:lvl>
  </w:abstractNum>
  <w:abstractNum w:abstractNumId="9" w15:restartNumberingAfterBreak="0">
    <w:nsid w:val="325B1495"/>
    <w:multiLevelType w:val="multilevel"/>
    <w:tmpl w:val="72F21D66"/>
    <w:lvl w:ilvl="0">
      <w:start w:val="5"/>
      <w:numFmt w:val="decimal"/>
      <w:lvlText w:val="%1."/>
      <w:lvlJc w:val="left"/>
      <w:pPr>
        <w:ind w:left="360" w:hanging="360"/>
      </w:pPr>
      <w:rPr>
        <w:rFonts w:hint="default"/>
      </w:rPr>
    </w:lvl>
    <w:lvl w:ilvl="1">
      <w:start w:val="1"/>
      <w:numFmt w:val="decimal"/>
      <w:lvlText w:val="%1.%2."/>
      <w:lvlJc w:val="left"/>
      <w:pPr>
        <w:ind w:left="580" w:hanging="3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10" w15:restartNumberingAfterBreak="0">
    <w:nsid w:val="32B32A78"/>
    <w:multiLevelType w:val="multilevel"/>
    <w:tmpl w:val="D012F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40191F"/>
    <w:multiLevelType w:val="multilevel"/>
    <w:tmpl w:val="E39C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A730E"/>
    <w:multiLevelType w:val="multilevel"/>
    <w:tmpl w:val="59E03B70"/>
    <w:lvl w:ilvl="0">
      <w:start w:val="1"/>
      <w:numFmt w:val="bullet"/>
      <w:lvlText w:val=""/>
      <w:lvlJc w:val="left"/>
      <w:pPr>
        <w:tabs>
          <w:tab w:val="num" w:pos="0"/>
        </w:tabs>
        <w:ind w:left="0" w:firstLine="0"/>
      </w:pPr>
      <w:rPr>
        <w:rFonts w:ascii="Symbol" w:hAnsi="Symbol" w:cs="Symbol" w:hint="default"/>
      </w:rPr>
    </w:lvl>
    <w:lvl w:ilvl="1">
      <w:start w:val="1"/>
      <w:numFmt w:val="bullet"/>
      <w:lvlText w:val="o"/>
      <w:lvlJc w:val="left"/>
      <w:pPr>
        <w:tabs>
          <w:tab w:val="num" w:pos="0"/>
        </w:tabs>
        <w:ind w:left="3600" w:hanging="360"/>
      </w:pPr>
      <w:rPr>
        <w:rFonts w:ascii="Courier New" w:hAnsi="Courier New" w:cs="Courier New" w:hint="default"/>
      </w:rPr>
    </w:lvl>
    <w:lvl w:ilvl="2">
      <w:start w:val="1"/>
      <w:numFmt w:val="bullet"/>
      <w:lvlText w:val=""/>
      <w:lvlJc w:val="left"/>
      <w:pPr>
        <w:tabs>
          <w:tab w:val="num" w:pos="0"/>
        </w:tabs>
        <w:ind w:left="4320" w:hanging="360"/>
      </w:pPr>
      <w:rPr>
        <w:rFonts w:ascii="Wingdings" w:hAnsi="Wingdings" w:cs="Wingdings" w:hint="default"/>
      </w:rPr>
    </w:lvl>
    <w:lvl w:ilvl="3">
      <w:start w:val="1"/>
      <w:numFmt w:val="bullet"/>
      <w:lvlText w:val=""/>
      <w:lvlJc w:val="left"/>
      <w:pPr>
        <w:tabs>
          <w:tab w:val="num" w:pos="0"/>
        </w:tabs>
        <w:ind w:left="5040" w:hanging="360"/>
      </w:pPr>
      <w:rPr>
        <w:rFonts w:ascii="Symbol" w:hAnsi="Symbol" w:cs="Symbol" w:hint="default"/>
      </w:rPr>
    </w:lvl>
    <w:lvl w:ilvl="4">
      <w:start w:val="1"/>
      <w:numFmt w:val="bullet"/>
      <w:lvlText w:val="o"/>
      <w:lvlJc w:val="left"/>
      <w:pPr>
        <w:tabs>
          <w:tab w:val="num" w:pos="0"/>
        </w:tabs>
        <w:ind w:left="5760" w:hanging="360"/>
      </w:pPr>
      <w:rPr>
        <w:rFonts w:ascii="Courier New" w:hAnsi="Courier New" w:cs="Courier New" w:hint="default"/>
      </w:rPr>
    </w:lvl>
    <w:lvl w:ilvl="5">
      <w:start w:val="1"/>
      <w:numFmt w:val="bullet"/>
      <w:lvlText w:val=""/>
      <w:lvlJc w:val="left"/>
      <w:pPr>
        <w:tabs>
          <w:tab w:val="num" w:pos="0"/>
        </w:tabs>
        <w:ind w:left="6480" w:hanging="360"/>
      </w:pPr>
      <w:rPr>
        <w:rFonts w:ascii="Wingdings" w:hAnsi="Wingdings" w:cs="Wingdings" w:hint="default"/>
      </w:rPr>
    </w:lvl>
    <w:lvl w:ilvl="6">
      <w:start w:val="1"/>
      <w:numFmt w:val="bullet"/>
      <w:lvlText w:val=""/>
      <w:lvlJc w:val="left"/>
      <w:pPr>
        <w:tabs>
          <w:tab w:val="num" w:pos="0"/>
        </w:tabs>
        <w:ind w:left="7200" w:hanging="360"/>
      </w:pPr>
      <w:rPr>
        <w:rFonts w:ascii="Symbol" w:hAnsi="Symbol" w:cs="Symbol" w:hint="default"/>
      </w:rPr>
    </w:lvl>
    <w:lvl w:ilvl="7">
      <w:start w:val="1"/>
      <w:numFmt w:val="bullet"/>
      <w:lvlText w:val="o"/>
      <w:lvlJc w:val="left"/>
      <w:pPr>
        <w:tabs>
          <w:tab w:val="num" w:pos="0"/>
        </w:tabs>
        <w:ind w:left="7920" w:hanging="360"/>
      </w:pPr>
      <w:rPr>
        <w:rFonts w:ascii="Courier New" w:hAnsi="Courier New" w:cs="Courier New" w:hint="default"/>
      </w:rPr>
    </w:lvl>
    <w:lvl w:ilvl="8">
      <w:start w:val="1"/>
      <w:numFmt w:val="bullet"/>
      <w:lvlText w:val=""/>
      <w:lvlJc w:val="left"/>
      <w:pPr>
        <w:tabs>
          <w:tab w:val="num" w:pos="0"/>
        </w:tabs>
        <w:ind w:left="8640" w:hanging="360"/>
      </w:pPr>
      <w:rPr>
        <w:rFonts w:ascii="Wingdings" w:hAnsi="Wingdings" w:cs="Wingdings" w:hint="default"/>
      </w:rPr>
    </w:lvl>
  </w:abstractNum>
  <w:abstractNum w:abstractNumId="13" w15:restartNumberingAfterBreak="0">
    <w:nsid w:val="38542A23"/>
    <w:multiLevelType w:val="multilevel"/>
    <w:tmpl w:val="9B7451F4"/>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4" w15:restartNumberingAfterBreak="0">
    <w:nsid w:val="3AA876AE"/>
    <w:multiLevelType w:val="multilevel"/>
    <w:tmpl w:val="8BA49FDC"/>
    <w:lvl w:ilvl="0">
      <w:start w:val="1"/>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CF70F25"/>
    <w:multiLevelType w:val="multilevel"/>
    <w:tmpl w:val="50EA9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0106BB"/>
    <w:multiLevelType w:val="multilevel"/>
    <w:tmpl w:val="DA2ECADE"/>
    <w:lvl w:ilvl="0">
      <w:start w:val="2"/>
      <w:numFmt w:val="decimal"/>
      <w:lvlText w:val="%1."/>
      <w:lvlJc w:val="left"/>
      <w:pPr>
        <w:ind w:left="360" w:hanging="360"/>
      </w:pPr>
      <w:rPr>
        <w:rFonts w:hint="default"/>
      </w:rPr>
    </w:lvl>
    <w:lvl w:ilvl="1">
      <w:start w:val="1"/>
      <w:numFmt w:val="decimal"/>
      <w:pStyle w:val="TOC2"/>
      <w:lvlText w:val="%1.%2."/>
      <w:lvlJc w:val="left"/>
      <w:pPr>
        <w:ind w:left="57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17" w15:restartNumberingAfterBreak="0">
    <w:nsid w:val="40750C31"/>
    <w:multiLevelType w:val="multilevel"/>
    <w:tmpl w:val="EE5C06D4"/>
    <w:lvl w:ilvl="0">
      <w:start w:val="1"/>
      <w:numFmt w:val="decimal"/>
      <w:lvlText w:val="%1."/>
      <w:lvlJc w:val="left"/>
      <w:pPr>
        <w:ind w:left="510" w:hanging="510"/>
      </w:pPr>
      <w:rPr>
        <w:rFonts w:asciiTheme="minorHAnsi" w:hAnsiTheme="minorHAnsi" w:cstheme="minorHAnsi" w:hint="default"/>
        <w:sz w:val="22"/>
      </w:rPr>
    </w:lvl>
    <w:lvl w:ilvl="1">
      <w:start w:val="1"/>
      <w:numFmt w:val="decimal"/>
      <w:lvlText w:val="%1.%2."/>
      <w:lvlJc w:val="left"/>
      <w:pPr>
        <w:ind w:left="1080" w:hanging="720"/>
      </w:pPr>
      <w:rPr>
        <w:rFonts w:asciiTheme="minorHAnsi" w:hAnsiTheme="minorHAnsi" w:cstheme="minorHAnsi" w:hint="default"/>
        <w:sz w:val="22"/>
      </w:rPr>
    </w:lvl>
    <w:lvl w:ilvl="2">
      <w:start w:val="1"/>
      <w:numFmt w:val="none"/>
      <w:lvlText w:val="1.2.1."/>
      <w:lvlJc w:val="left"/>
      <w:pPr>
        <w:ind w:left="1440" w:hanging="720"/>
      </w:pPr>
      <w:rPr>
        <w:rFonts w:asciiTheme="minorHAnsi" w:hAnsiTheme="minorHAnsi" w:cstheme="minorHAnsi" w:hint="default"/>
        <w:sz w:val="22"/>
      </w:rPr>
    </w:lvl>
    <w:lvl w:ilvl="3">
      <w:start w:val="1"/>
      <w:numFmt w:val="decimal"/>
      <w:lvlText w:val="%1.%2.%3.%4."/>
      <w:lvlJc w:val="left"/>
      <w:pPr>
        <w:ind w:left="2160" w:hanging="1080"/>
      </w:pPr>
      <w:rPr>
        <w:rFonts w:asciiTheme="minorHAnsi" w:hAnsiTheme="minorHAnsi" w:cstheme="minorHAnsi" w:hint="default"/>
        <w:sz w:val="22"/>
      </w:rPr>
    </w:lvl>
    <w:lvl w:ilvl="4">
      <w:start w:val="1"/>
      <w:numFmt w:val="decimal"/>
      <w:lvlText w:val="%1.%2.%3.%4.%5."/>
      <w:lvlJc w:val="left"/>
      <w:pPr>
        <w:ind w:left="2880" w:hanging="1440"/>
      </w:pPr>
      <w:rPr>
        <w:rFonts w:asciiTheme="minorHAnsi" w:hAnsiTheme="minorHAnsi" w:cstheme="minorHAnsi" w:hint="default"/>
        <w:sz w:val="22"/>
      </w:rPr>
    </w:lvl>
    <w:lvl w:ilvl="5">
      <w:start w:val="1"/>
      <w:numFmt w:val="decimal"/>
      <w:lvlText w:val="%1.%2.%3.%4.%5.%6."/>
      <w:lvlJc w:val="left"/>
      <w:pPr>
        <w:ind w:left="3240" w:hanging="1440"/>
      </w:pPr>
      <w:rPr>
        <w:rFonts w:asciiTheme="minorHAnsi" w:hAnsiTheme="minorHAnsi" w:cstheme="minorHAnsi" w:hint="default"/>
        <w:sz w:val="22"/>
      </w:rPr>
    </w:lvl>
    <w:lvl w:ilvl="6">
      <w:start w:val="1"/>
      <w:numFmt w:val="decimal"/>
      <w:lvlText w:val="%1.%2.%3.%4.%5.%6.%7."/>
      <w:lvlJc w:val="left"/>
      <w:pPr>
        <w:ind w:left="3960" w:hanging="1800"/>
      </w:pPr>
      <w:rPr>
        <w:rFonts w:asciiTheme="minorHAnsi" w:hAnsiTheme="minorHAnsi" w:cstheme="minorHAnsi" w:hint="default"/>
        <w:sz w:val="22"/>
      </w:rPr>
    </w:lvl>
    <w:lvl w:ilvl="7">
      <w:start w:val="1"/>
      <w:numFmt w:val="decimal"/>
      <w:lvlText w:val="%1.%2.%3.%4.%5.%6.%7.%8."/>
      <w:lvlJc w:val="left"/>
      <w:pPr>
        <w:ind w:left="4680" w:hanging="2160"/>
      </w:pPr>
      <w:rPr>
        <w:rFonts w:asciiTheme="minorHAnsi" w:hAnsiTheme="minorHAnsi" w:cstheme="minorHAnsi" w:hint="default"/>
        <w:sz w:val="22"/>
      </w:rPr>
    </w:lvl>
    <w:lvl w:ilvl="8">
      <w:start w:val="1"/>
      <w:numFmt w:val="decimal"/>
      <w:lvlText w:val="%1.%2.%3.%4.%5.%6.%7.%8.%9."/>
      <w:lvlJc w:val="left"/>
      <w:pPr>
        <w:ind w:left="5040" w:hanging="2160"/>
      </w:pPr>
      <w:rPr>
        <w:rFonts w:asciiTheme="minorHAnsi" w:hAnsiTheme="minorHAnsi" w:cstheme="minorHAnsi" w:hint="default"/>
        <w:sz w:val="22"/>
      </w:rPr>
    </w:lvl>
  </w:abstractNum>
  <w:abstractNum w:abstractNumId="18" w15:restartNumberingAfterBreak="0">
    <w:nsid w:val="440527F2"/>
    <w:multiLevelType w:val="multilevel"/>
    <w:tmpl w:val="5F2A403C"/>
    <w:lvl w:ilvl="0">
      <w:start w:val="2"/>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4E71D80"/>
    <w:multiLevelType w:val="multilevel"/>
    <w:tmpl w:val="D5C6C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B02156"/>
    <w:multiLevelType w:val="multilevel"/>
    <w:tmpl w:val="4FAE5F98"/>
    <w:lvl w:ilvl="0">
      <w:start w:val="1"/>
      <w:numFmt w:val="decimal"/>
      <w:lvlText w:val="%1."/>
      <w:lvlJc w:val="left"/>
      <w:pPr>
        <w:ind w:left="510" w:hanging="510"/>
      </w:pPr>
      <w:rPr>
        <w:rFonts w:hint="default"/>
        <w:u w:val="none"/>
      </w:rPr>
    </w:lvl>
    <w:lvl w:ilvl="1">
      <w:start w:val="1"/>
      <w:numFmt w:val="decimal"/>
      <w:lvlText w:val="%1.%2."/>
      <w:lvlJc w:val="left"/>
      <w:pPr>
        <w:ind w:left="510" w:hanging="510"/>
      </w:pPr>
      <w:rPr>
        <w:rFonts w:hint="default"/>
        <w:u w:val="none"/>
      </w:rPr>
    </w:lvl>
    <w:lvl w:ilvl="2">
      <w:start w:val="1"/>
      <w:numFmt w:val="decimal"/>
      <w:pStyle w:val="Heading1"/>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1" w15:restartNumberingAfterBreak="0">
    <w:nsid w:val="473217FD"/>
    <w:multiLevelType w:val="multilevel"/>
    <w:tmpl w:val="0644D334"/>
    <w:lvl w:ilvl="0">
      <w:start w:val="1"/>
      <w:numFmt w:val="bullet"/>
      <w:lvlText w:val="•"/>
      <w:lvlJc w:val="left"/>
      <w:pPr>
        <w:tabs>
          <w:tab w:val="num" w:pos="0"/>
        </w:tabs>
        <w:ind w:left="134" w:hanging="135"/>
      </w:pPr>
      <w:rPr>
        <w:rFonts w:ascii="Arial" w:hAnsi="Arial" w:cs="Arial" w:hint="default"/>
        <w:color w:val="5D5434"/>
        <w:w w:val="112"/>
        <w:sz w:val="17"/>
        <w:szCs w:val="17"/>
      </w:rPr>
    </w:lvl>
    <w:lvl w:ilvl="1">
      <w:start w:val="1"/>
      <w:numFmt w:val="bullet"/>
      <w:lvlText w:val=""/>
      <w:lvlJc w:val="left"/>
      <w:pPr>
        <w:tabs>
          <w:tab w:val="num" w:pos="0"/>
        </w:tabs>
        <w:ind w:left="468" w:hanging="135"/>
      </w:pPr>
      <w:rPr>
        <w:rFonts w:ascii="Symbol" w:hAnsi="Symbol" w:cs="Symbol" w:hint="default"/>
      </w:rPr>
    </w:lvl>
    <w:lvl w:ilvl="2">
      <w:start w:val="1"/>
      <w:numFmt w:val="bullet"/>
      <w:lvlText w:val=""/>
      <w:lvlJc w:val="left"/>
      <w:pPr>
        <w:tabs>
          <w:tab w:val="num" w:pos="0"/>
        </w:tabs>
        <w:ind w:left="802" w:hanging="135"/>
      </w:pPr>
      <w:rPr>
        <w:rFonts w:ascii="Symbol" w:hAnsi="Symbol" w:cs="Symbol" w:hint="default"/>
      </w:rPr>
    </w:lvl>
    <w:lvl w:ilvl="3">
      <w:start w:val="1"/>
      <w:numFmt w:val="bullet"/>
      <w:lvlText w:val=""/>
      <w:lvlJc w:val="left"/>
      <w:pPr>
        <w:tabs>
          <w:tab w:val="num" w:pos="0"/>
        </w:tabs>
        <w:ind w:left="1136" w:hanging="135"/>
      </w:pPr>
      <w:rPr>
        <w:rFonts w:ascii="Symbol" w:hAnsi="Symbol" w:cs="Symbol" w:hint="default"/>
      </w:rPr>
    </w:lvl>
    <w:lvl w:ilvl="4">
      <w:start w:val="1"/>
      <w:numFmt w:val="bullet"/>
      <w:lvlText w:val=""/>
      <w:lvlJc w:val="left"/>
      <w:pPr>
        <w:tabs>
          <w:tab w:val="num" w:pos="0"/>
        </w:tabs>
        <w:ind w:left="1471" w:hanging="135"/>
      </w:pPr>
      <w:rPr>
        <w:rFonts w:ascii="Symbol" w:hAnsi="Symbol" w:cs="Symbol" w:hint="default"/>
      </w:rPr>
    </w:lvl>
    <w:lvl w:ilvl="5">
      <w:start w:val="1"/>
      <w:numFmt w:val="bullet"/>
      <w:lvlText w:val=""/>
      <w:lvlJc w:val="left"/>
      <w:pPr>
        <w:tabs>
          <w:tab w:val="num" w:pos="0"/>
        </w:tabs>
        <w:ind w:left="1805" w:hanging="135"/>
      </w:pPr>
      <w:rPr>
        <w:rFonts w:ascii="Symbol" w:hAnsi="Symbol" w:cs="Symbol" w:hint="default"/>
      </w:rPr>
    </w:lvl>
    <w:lvl w:ilvl="6">
      <w:start w:val="1"/>
      <w:numFmt w:val="bullet"/>
      <w:lvlText w:val=""/>
      <w:lvlJc w:val="left"/>
      <w:pPr>
        <w:tabs>
          <w:tab w:val="num" w:pos="0"/>
        </w:tabs>
        <w:ind w:left="2139" w:hanging="135"/>
      </w:pPr>
      <w:rPr>
        <w:rFonts w:ascii="Symbol" w:hAnsi="Symbol" w:cs="Symbol" w:hint="default"/>
      </w:rPr>
    </w:lvl>
    <w:lvl w:ilvl="7">
      <w:start w:val="1"/>
      <w:numFmt w:val="bullet"/>
      <w:lvlText w:val=""/>
      <w:lvlJc w:val="left"/>
      <w:pPr>
        <w:tabs>
          <w:tab w:val="num" w:pos="0"/>
        </w:tabs>
        <w:ind w:left="2473" w:hanging="135"/>
      </w:pPr>
      <w:rPr>
        <w:rFonts w:ascii="Symbol" w:hAnsi="Symbol" w:cs="Symbol" w:hint="default"/>
      </w:rPr>
    </w:lvl>
    <w:lvl w:ilvl="8">
      <w:start w:val="1"/>
      <w:numFmt w:val="bullet"/>
      <w:lvlText w:val=""/>
      <w:lvlJc w:val="left"/>
      <w:pPr>
        <w:tabs>
          <w:tab w:val="num" w:pos="0"/>
        </w:tabs>
        <w:ind w:left="2807" w:hanging="135"/>
      </w:pPr>
      <w:rPr>
        <w:rFonts w:ascii="Symbol" w:hAnsi="Symbol" w:cs="Symbol" w:hint="default"/>
      </w:rPr>
    </w:lvl>
  </w:abstractNum>
  <w:abstractNum w:abstractNumId="22" w15:restartNumberingAfterBreak="0">
    <w:nsid w:val="483E45AF"/>
    <w:multiLevelType w:val="multilevel"/>
    <w:tmpl w:val="30603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226805"/>
    <w:multiLevelType w:val="multilevel"/>
    <w:tmpl w:val="8B049ED4"/>
    <w:lvl w:ilvl="0">
      <w:start w:val="2"/>
      <w:numFmt w:val="decimal"/>
      <w:lvlText w:val="%1"/>
      <w:lvlJc w:val="left"/>
      <w:pPr>
        <w:ind w:left="450" w:hanging="450"/>
      </w:pPr>
      <w:rPr>
        <w:rFonts w:hint="default"/>
      </w:rPr>
    </w:lvl>
    <w:lvl w:ilvl="1">
      <w:start w:val="4"/>
      <w:numFmt w:val="decimal"/>
      <w:lvlText w:val="%1.%2"/>
      <w:lvlJc w:val="left"/>
      <w:pPr>
        <w:ind w:left="810" w:hanging="450"/>
      </w:pPr>
      <w:rPr>
        <w:rFonts w:hint="default"/>
      </w:rPr>
    </w:lvl>
    <w:lvl w:ilvl="2">
      <w:start w:val="5"/>
      <w:numFmt w:val="decimal"/>
      <w:lvlText w:val="%1.%2.1."/>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AA90882"/>
    <w:multiLevelType w:val="multilevel"/>
    <w:tmpl w:val="35508584"/>
    <w:lvl w:ilvl="0">
      <w:start w:val="1"/>
      <w:numFmt w:val="decimal"/>
      <w:lvlText w:val="%1."/>
      <w:lvlJc w:val="left"/>
      <w:pPr>
        <w:ind w:left="360" w:hanging="360"/>
      </w:pPr>
      <w:rPr>
        <w:rFonts w:asciiTheme="majorHAnsi" w:eastAsiaTheme="majorEastAsia" w:hAnsiTheme="majorHAnsi" w:cstheme="majorHAns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6857FD2"/>
    <w:multiLevelType w:val="multilevel"/>
    <w:tmpl w:val="E88E11C8"/>
    <w:lvl w:ilvl="0">
      <w:start w:val="2"/>
      <w:numFmt w:val="decimal"/>
      <w:lvlText w:val="%1"/>
      <w:lvlJc w:val="left"/>
      <w:pPr>
        <w:ind w:left="450" w:hanging="450"/>
      </w:pPr>
      <w:rPr>
        <w:rFonts w:hint="default"/>
      </w:rPr>
    </w:lvl>
    <w:lvl w:ilvl="1">
      <w:start w:val="2"/>
      <w:numFmt w:val="decimal"/>
      <w:lvlText w:val="%1.%2"/>
      <w:lvlJc w:val="left"/>
      <w:pPr>
        <w:ind w:left="810" w:hanging="450"/>
      </w:pPr>
      <w:rPr>
        <w:rFonts w:hint="default"/>
      </w:rPr>
    </w:lvl>
    <w:lvl w:ilvl="2">
      <w:start w:val="1"/>
      <w:numFmt w:val="decimal"/>
      <w:lvlText w:val="%1.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C2E0E4D"/>
    <w:multiLevelType w:val="multilevel"/>
    <w:tmpl w:val="8EE8EAC0"/>
    <w:lvl w:ilvl="0">
      <w:start w:val="1"/>
      <w:numFmt w:val="decimal"/>
      <w:lvlText w:val="%1"/>
      <w:lvlJc w:val="left"/>
      <w:pPr>
        <w:ind w:left="450" w:hanging="450"/>
      </w:pPr>
      <w:rPr>
        <w:rFonts w:hint="default"/>
      </w:rPr>
    </w:lvl>
    <w:lvl w:ilvl="1">
      <w:start w:val="4"/>
      <w:numFmt w:val="decimal"/>
      <w:lvlText w:val="%1.%2"/>
      <w:lvlJc w:val="left"/>
      <w:pPr>
        <w:ind w:left="846" w:hanging="45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27" w15:restartNumberingAfterBreak="0">
    <w:nsid w:val="61845649"/>
    <w:multiLevelType w:val="multilevel"/>
    <w:tmpl w:val="05C84AC8"/>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28" w15:restartNumberingAfterBreak="0">
    <w:nsid w:val="66AA468E"/>
    <w:multiLevelType w:val="hybridMultilevel"/>
    <w:tmpl w:val="13DE713C"/>
    <w:lvl w:ilvl="0" w:tplc="79AE8456">
      <w:start w:val="1"/>
      <w:numFmt w:val="decimal"/>
      <w:lvlText w:val="%1."/>
      <w:lvlJc w:val="left"/>
      <w:pPr>
        <w:ind w:left="1800" w:hanging="360"/>
      </w:pPr>
      <w:rPr>
        <w:rFonts w:hint="default"/>
      </w:rPr>
    </w:lvl>
    <w:lvl w:ilvl="1" w:tplc="3D927474" w:tentative="1">
      <w:start w:val="1"/>
      <w:numFmt w:val="lowerLetter"/>
      <w:lvlText w:val="%2."/>
      <w:lvlJc w:val="left"/>
      <w:pPr>
        <w:ind w:left="2520" w:hanging="360"/>
      </w:pPr>
    </w:lvl>
    <w:lvl w:ilvl="2" w:tplc="F528878C" w:tentative="1">
      <w:start w:val="1"/>
      <w:numFmt w:val="lowerRoman"/>
      <w:lvlText w:val="%3."/>
      <w:lvlJc w:val="right"/>
      <w:pPr>
        <w:ind w:left="3240" w:hanging="180"/>
      </w:pPr>
    </w:lvl>
    <w:lvl w:ilvl="3" w:tplc="B080D586" w:tentative="1">
      <w:start w:val="1"/>
      <w:numFmt w:val="decimal"/>
      <w:lvlText w:val="%4."/>
      <w:lvlJc w:val="left"/>
      <w:pPr>
        <w:ind w:left="3960" w:hanging="360"/>
      </w:pPr>
    </w:lvl>
    <w:lvl w:ilvl="4" w:tplc="0EC888BA" w:tentative="1">
      <w:start w:val="1"/>
      <w:numFmt w:val="lowerLetter"/>
      <w:lvlText w:val="%5."/>
      <w:lvlJc w:val="left"/>
      <w:pPr>
        <w:ind w:left="4680" w:hanging="360"/>
      </w:pPr>
    </w:lvl>
    <w:lvl w:ilvl="5" w:tplc="DF348AF8" w:tentative="1">
      <w:start w:val="1"/>
      <w:numFmt w:val="lowerRoman"/>
      <w:lvlText w:val="%6."/>
      <w:lvlJc w:val="right"/>
      <w:pPr>
        <w:ind w:left="5400" w:hanging="180"/>
      </w:pPr>
    </w:lvl>
    <w:lvl w:ilvl="6" w:tplc="EBBE7EB8" w:tentative="1">
      <w:start w:val="1"/>
      <w:numFmt w:val="decimal"/>
      <w:lvlText w:val="%7."/>
      <w:lvlJc w:val="left"/>
      <w:pPr>
        <w:ind w:left="6120" w:hanging="360"/>
      </w:pPr>
    </w:lvl>
    <w:lvl w:ilvl="7" w:tplc="BF86EF06" w:tentative="1">
      <w:start w:val="1"/>
      <w:numFmt w:val="lowerLetter"/>
      <w:lvlText w:val="%8."/>
      <w:lvlJc w:val="left"/>
      <w:pPr>
        <w:ind w:left="6840" w:hanging="360"/>
      </w:pPr>
    </w:lvl>
    <w:lvl w:ilvl="8" w:tplc="5B2AB88E" w:tentative="1">
      <w:start w:val="1"/>
      <w:numFmt w:val="lowerRoman"/>
      <w:lvlText w:val="%9."/>
      <w:lvlJc w:val="right"/>
      <w:pPr>
        <w:ind w:left="7560" w:hanging="180"/>
      </w:pPr>
    </w:lvl>
  </w:abstractNum>
  <w:abstractNum w:abstractNumId="29" w15:restartNumberingAfterBreak="0">
    <w:nsid w:val="6BA6086F"/>
    <w:multiLevelType w:val="multilevel"/>
    <w:tmpl w:val="7CCC2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671D96"/>
    <w:multiLevelType w:val="multilevel"/>
    <w:tmpl w:val="5A42E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5B226E"/>
    <w:multiLevelType w:val="multilevel"/>
    <w:tmpl w:val="0062ECEA"/>
    <w:lvl w:ilvl="0">
      <w:start w:val="4"/>
      <w:numFmt w:val="decimal"/>
      <w:lvlText w:val="%1."/>
      <w:lvlJc w:val="left"/>
      <w:pPr>
        <w:ind w:left="360" w:hanging="360"/>
      </w:pPr>
      <w:rPr>
        <w:rFonts w:hint="default"/>
      </w:rPr>
    </w:lvl>
    <w:lvl w:ilvl="1">
      <w:start w:val="1"/>
      <w:numFmt w:val="decimal"/>
      <w:lvlText w:val="%1.%2."/>
      <w:lvlJc w:val="left"/>
      <w:pPr>
        <w:ind w:left="580" w:hanging="3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32" w15:restartNumberingAfterBreak="0">
    <w:nsid w:val="7D614D5B"/>
    <w:multiLevelType w:val="multilevel"/>
    <w:tmpl w:val="BF54B50C"/>
    <w:lvl w:ilvl="0">
      <w:start w:val="1"/>
      <w:numFmt w:val="decimal"/>
      <w:lvlText w:val="%1."/>
      <w:lvlJc w:val="left"/>
      <w:pPr>
        <w:ind w:left="510" w:hanging="510"/>
      </w:pPr>
      <w:rPr>
        <w:rFonts w:hint="default"/>
      </w:rPr>
    </w:lvl>
    <w:lvl w:ilvl="1">
      <w:start w:val="6"/>
      <w:numFmt w:val="decimal"/>
      <w:lvlText w:val="%1.%2."/>
      <w:lvlJc w:val="left"/>
      <w:pPr>
        <w:ind w:left="906" w:hanging="51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33" w15:restartNumberingAfterBreak="0">
    <w:nsid w:val="7D712954"/>
    <w:multiLevelType w:val="multilevel"/>
    <w:tmpl w:val="59904D30"/>
    <w:lvl w:ilvl="0">
      <w:start w:val="1"/>
      <w:numFmt w:val="bullet"/>
      <w:lvlText w:val=""/>
      <w:lvlJc w:val="left"/>
      <w:pPr>
        <w:tabs>
          <w:tab w:val="num" w:pos="538"/>
        </w:tabs>
        <w:ind w:left="538" w:hanging="360"/>
      </w:pPr>
      <w:rPr>
        <w:rFonts w:ascii="Symbol" w:hAnsi="Symbol" w:cs="Symbol" w:hint="default"/>
      </w:rPr>
    </w:lvl>
    <w:lvl w:ilvl="1">
      <w:start w:val="1"/>
      <w:numFmt w:val="bullet"/>
      <w:lvlText w:val="◦"/>
      <w:lvlJc w:val="left"/>
      <w:pPr>
        <w:tabs>
          <w:tab w:val="num" w:pos="898"/>
        </w:tabs>
        <w:ind w:left="898" w:hanging="360"/>
      </w:pPr>
      <w:rPr>
        <w:rFonts w:ascii="OpenSymbol" w:hAnsi="OpenSymbol" w:cs="OpenSymbol" w:hint="default"/>
      </w:rPr>
    </w:lvl>
    <w:lvl w:ilvl="2">
      <w:start w:val="1"/>
      <w:numFmt w:val="bullet"/>
      <w:lvlText w:val="▪"/>
      <w:lvlJc w:val="left"/>
      <w:pPr>
        <w:tabs>
          <w:tab w:val="num" w:pos="1258"/>
        </w:tabs>
        <w:ind w:left="1258" w:hanging="360"/>
      </w:pPr>
      <w:rPr>
        <w:rFonts w:ascii="OpenSymbol" w:hAnsi="OpenSymbol" w:cs="OpenSymbol" w:hint="default"/>
      </w:rPr>
    </w:lvl>
    <w:lvl w:ilvl="3">
      <w:start w:val="1"/>
      <w:numFmt w:val="bullet"/>
      <w:lvlText w:val=""/>
      <w:lvlJc w:val="left"/>
      <w:pPr>
        <w:tabs>
          <w:tab w:val="num" w:pos="1618"/>
        </w:tabs>
        <w:ind w:left="1618" w:hanging="360"/>
      </w:pPr>
      <w:rPr>
        <w:rFonts w:ascii="Symbol" w:hAnsi="Symbol" w:cs="Symbol" w:hint="default"/>
      </w:rPr>
    </w:lvl>
    <w:lvl w:ilvl="4">
      <w:start w:val="1"/>
      <w:numFmt w:val="bullet"/>
      <w:lvlText w:val="◦"/>
      <w:lvlJc w:val="left"/>
      <w:pPr>
        <w:tabs>
          <w:tab w:val="num" w:pos="1978"/>
        </w:tabs>
        <w:ind w:left="1978" w:hanging="360"/>
      </w:pPr>
      <w:rPr>
        <w:rFonts w:ascii="OpenSymbol" w:hAnsi="OpenSymbol" w:cs="OpenSymbol" w:hint="default"/>
      </w:rPr>
    </w:lvl>
    <w:lvl w:ilvl="5">
      <w:start w:val="1"/>
      <w:numFmt w:val="bullet"/>
      <w:lvlText w:val="▪"/>
      <w:lvlJc w:val="left"/>
      <w:pPr>
        <w:tabs>
          <w:tab w:val="num" w:pos="2338"/>
        </w:tabs>
        <w:ind w:left="2338" w:hanging="360"/>
      </w:pPr>
      <w:rPr>
        <w:rFonts w:ascii="OpenSymbol" w:hAnsi="OpenSymbol" w:cs="OpenSymbol" w:hint="default"/>
      </w:rPr>
    </w:lvl>
    <w:lvl w:ilvl="6">
      <w:start w:val="1"/>
      <w:numFmt w:val="bullet"/>
      <w:lvlText w:val=""/>
      <w:lvlJc w:val="left"/>
      <w:pPr>
        <w:tabs>
          <w:tab w:val="num" w:pos="2698"/>
        </w:tabs>
        <w:ind w:left="2698" w:hanging="360"/>
      </w:pPr>
      <w:rPr>
        <w:rFonts w:ascii="Symbol" w:hAnsi="Symbol" w:cs="Symbol" w:hint="default"/>
      </w:rPr>
    </w:lvl>
    <w:lvl w:ilvl="7">
      <w:start w:val="1"/>
      <w:numFmt w:val="bullet"/>
      <w:lvlText w:val="◦"/>
      <w:lvlJc w:val="left"/>
      <w:pPr>
        <w:tabs>
          <w:tab w:val="num" w:pos="3058"/>
        </w:tabs>
        <w:ind w:left="3058" w:hanging="360"/>
      </w:pPr>
      <w:rPr>
        <w:rFonts w:ascii="OpenSymbol" w:hAnsi="OpenSymbol" w:cs="OpenSymbol" w:hint="default"/>
      </w:rPr>
    </w:lvl>
    <w:lvl w:ilvl="8">
      <w:start w:val="1"/>
      <w:numFmt w:val="bullet"/>
      <w:lvlText w:val="▪"/>
      <w:lvlJc w:val="left"/>
      <w:pPr>
        <w:tabs>
          <w:tab w:val="num" w:pos="3418"/>
        </w:tabs>
        <w:ind w:left="3418" w:hanging="360"/>
      </w:pPr>
      <w:rPr>
        <w:rFonts w:ascii="OpenSymbol" w:hAnsi="OpenSymbol" w:cs="OpenSymbol" w:hint="default"/>
      </w:rPr>
    </w:lvl>
  </w:abstractNum>
  <w:abstractNum w:abstractNumId="34" w15:restartNumberingAfterBreak="0">
    <w:nsid w:val="7F4E18C0"/>
    <w:multiLevelType w:val="multilevel"/>
    <w:tmpl w:val="62249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9E2F07"/>
    <w:multiLevelType w:val="multilevel"/>
    <w:tmpl w:val="98BE44B0"/>
    <w:lvl w:ilvl="0">
      <w:start w:val="3"/>
      <w:numFmt w:val="decimal"/>
      <w:lvlText w:val="%1."/>
      <w:lvlJc w:val="left"/>
      <w:pPr>
        <w:ind w:left="360" w:hanging="360"/>
      </w:pPr>
      <w:rPr>
        <w:rFonts w:hint="default"/>
      </w:rPr>
    </w:lvl>
    <w:lvl w:ilvl="1">
      <w:start w:val="1"/>
      <w:numFmt w:val="decimal"/>
      <w:lvlText w:val="%1.%2."/>
      <w:lvlJc w:val="left"/>
      <w:pPr>
        <w:ind w:left="580" w:hanging="3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36" w15:restartNumberingAfterBreak="0">
    <w:nsid w:val="7FE30189"/>
    <w:multiLevelType w:val="multilevel"/>
    <w:tmpl w:val="06E6E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4"/>
    <w:lvlOverride w:ilvl="0">
      <w:lvl w:ilvl="0">
        <w:start w:val="1"/>
        <w:numFmt w:val="none"/>
        <w:lvlText w:val="1."/>
        <w:lvlJc w:val="left"/>
        <w:pPr>
          <w:ind w:left="360" w:hanging="360"/>
        </w:pPr>
        <w:rPr>
          <w:rFonts w:asciiTheme="majorHAnsi" w:eastAsiaTheme="majorEastAsia" w:hAnsiTheme="majorHAnsi" w:cstheme="majorHAnsi"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24"/>
    <w:lvlOverride w:ilvl="0">
      <w:lvl w:ilvl="0">
        <w:start w:val="1"/>
        <w:numFmt w:val="none"/>
        <w:lvlText w:val="1.1."/>
        <w:lvlJc w:val="left"/>
        <w:pPr>
          <w:ind w:left="360" w:hanging="360"/>
        </w:pPr>
        <w:rPr>
          <w:rFonts w:asciiTheme="majorHAnsi" w:eastAsiaTheme="majorEastAsia" w:hAnsiTheme="majorHAnsi" w:cstheme="majorHAnsi"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0"/>
  </w:num>
  <w:num w:numId="5">
    <w:abstractNumId w:val="17"/>
  </w:num>
  <w:num w:numId="6">
    <w:abstractNumId w:val="14"/>
  </w:num>
  <w:num w:numId="7">
    <w:abstractNumId w:val="24"/>
    <w:lvlOverride w:ilvl="0">
      <w:lvl w:ilvl="0">
        <w:start w:val="1"/>
        <w:numFmt w:val="none"/>
        <w:lvlText w:val="1.2."/>
        <w:lvlJc w:val="left"/>
        <w:pPr>
          <w:ind w:left="360" w:hanging="360"/>
        </w:pPr>
        <w:rPr>
          <w:rFonts w:asciiTheme="majorHAnsi" w:eastAsiaTheme="majorEastAsia" w:hAnsiTheme="majorHAnsi" w:cstheme="majorHAnsi"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7"/>
    <w:lvlOverride w:ilvl="0">
      <w:lvl w:ilvl="0">
        <w:start w:val="1"/>
        <w:numFmt w:val="decimal"/>
        <w:lvlText w:val="%1."/>
        <w:lvlJc w:val="left"/>
        <w:pPr>
          <w:ind w:left="510" w:hanging="510"/>
        </w:pPr>
        <w:rPr>
          <w:rFonts w:asciiTheme="minorHAnsi" w:hAnsiTheme="minorHAnsi" w:cstheme="minorHAnsi" w:hint="default"/>
          <w:sz w:val="22"/>
        </w:rPr>
      </w:lvl>
    </w:lvlOverride>
    <w:lvlOverride w:ilvl="1">
      <w:lvl w:ilvl="1">
        <w:start w:val="1"/>
        <w:numFmt w:val="decimal"/>
        <w:lvlText w:val="%1.%2."/>
        <w:lvlJc w:val="left"/>
        <w:pPr>
          <w:ind w:left="1080" w:hanging="720"/>
        </w:pPr>
        <w:rPr>
          <w:rFonts w:asciiTheme="minorHAnsi" w:hAnsiTheme="minorHAnsi" w:cstheme="minorHAnsi" w:hint="default"/>
          <w:sz w:val="22"/>
        </w:rPr>
      </w:lvl>
    </w:lvlOverride>
    <w:lvlOverride w:ilvl="2">
      <w:lvl w:ilvl="2">
        <w:start w:val="1"/>
        <w:numFmt w:val="none"/>
        <w:lvlText w:val="1.2.2."/>
        <w:lvlJc w:val="left"/>
        <w:pPr>
          <w:ind w:left="1440" w:hanging="720"/>
        </w:pPr>
        <w:rPr>
          <w:rFonts w:asciiTheme="minorHAnsi" w:hAnsiTheme="minorHAnsi" w:cstheme="minorHAnsi" w:hint="default"/>
          <w:sz w:val="22"/>
        </w:rPr>
      </w:lvl>
    </w:lvlOverride>
    <w:lvlOverride w:ilvl="3">
      <w:lvl w:ilvl="3">
        <w:start w:val="1"/>
        <w:numFmt w:val="decimal"/>
        <w:lvlText w:val="%1.%2.%3.%4."/>
        <w:lvlJc w:val="left"/>
        <w:pPr>
          <w:ind w:left="2160" w:hanging="1080"/>
        </w:pPr>
        <w:rPr>
          <w:rFonts w:asciiTheme="minorHAnsi" w:hAnsiTheme="minorHAnsi" w:cstheme="minorHAnsi" w:hint="default"/>
          <w:sz w:val="22"/>
        </w:rPr>
      </w:lvl>
    </w:lvlOverride>
    <w:lvlOverride w:ilvl="4">
      <w:lvl w:ilvl="4">
        <w:start w:val="1"/>
        <w:numFmt w:val="decimal"/>
        <w:lvlText w:val="%1.%2.%3.%4.%5."/>
        <w:lvlJc w:val="left"/>
        <w:pPr>
          <w:ind w:left="2880" w:hanging="1440"/>
        </w:pPr>
        <w:rPr>
          <w:rFonts w:asciiTheme="minorHAnsi" w:hAnsiTheme="minorHAnsi" w:cstheme="minorHAnsi" w:hint="default"/>
          <w:sz w:val="22"/>
        </w:rPr>
      </w:lvl>
    </w:lvlOverride>
    <w:lvlOverride w:ilvl="5">
      <w:lvl w:ilvl="5">
        <w:start w:val="1"/>
        <w:numFmt w:val="decimal"/>
        <w:lvlText w:val="%1.%2.%3.%4.%5.%6."/>
        <w:lvlJc w:val="left"/>
        <w:pPr>
          <w:ind w:left="3240" w:hanging="1440"/>
        </w:pPr>
        <w:rPr>
          <w:rFonts w:asciiTheme="minorHAnsi" w:hAnsiTheme="minorHAnsi" w:cstheme="minorHAnsi" w:hint="default"/>
          <w:sz w:val="22"/>
        </w:rPr>
      </w:lvl>
    </w:lvlOverride>
    <w:lvlOverride w:ilvl="6">
      <w:lvl w:ilvl="6">
        <w:start w:val="1"/>
        <w:numFmt w:val="decimal"/>
        <w:lvlText w:val="%1.%2.%3.%4.%5.%6.%7."/>
        <w:lvlJc w:val="left"/>
        <w:pPr>
          <w:ind w:left="3960" w:hanging="1800"/>
        </w:pPr>
        <w:rPr>
          <w:rFonts w:asciiTheme="minorHAnsi" w:hAnsiTheme="minorHAnsi" w:cstheme="minorHAnsi" w:hint="default"/>
          <w:sz w:val="22"/>
        </w:rPr>
      </w:lvl>
    </w:lvlOverride>
    <w:lvlOverride w:ilvl="7">
      <w:lvl w:ilvl="7">
        <w:start w:val="1"/>
        <w:numFmt w:val="decimal"/>
        <w:lvlText w:val="%1.%2.%3.%4.%5.%6.%7.%8."/>
        <w:lvlJc w:val="left"/>
        <w:pPr>
          <w:ind w:left="4680" w:hanging="2160"/>
        </w:pPr>
        <w:rPr>
          <w:rFonts w:asciiTheme="minorHAnsi" w:hAnsiTheme="minorHAnsi" w:cstheme="minorHAnsi" w:hint="default"/>
          <w:sz w:val="22"/>
        </w:rPr>
      </w:lvl>
    </w:lvlOverride>
    <w:lvlOverride w:ilvl="8">
      <w:lvl w:ilvl="8">
        <w:start w:val="1"/>
        <w:numFmt w:val="decimal"/>
        <w:lvlText w:val="%1.%2.%3.%4.%5.%6.%7.%8.%9."/>
        <w:lvlJc w:val="left"/>
        <w:pPr>
          <w:ind w:left="5040" w:hanging="2160"/>
        </w:pPr>
        <w:rPr>
          <w:rFonts w:asciiTheme="minorHAnsi" w:hAnsiTheme="minorHAnsi" w:cstheme="minorHAnsi" w:hint="default"/>
          <w:sz w:val="22"/>
        </w:rPr>
      </w:lvl>
    </w:lvlOverride>
  </w:num>
  <w:num w:numId="9">
    <w:abstractNumId w:val="24"/>
    <w:lvlOverride w:ilvl="0">
      <w:lvl w:ilvl="0">
        <w:start w:val="1"/>
        <w:numFmt w:val="none"/>
        <w:lvlText w:val="1.3."/>
        <w:lvlJc w:val="left"/>
        <w:pPr>
          <w:ind w:left="360" w:hanging="360"/>
        </w:pPr>
        <w:rPr>
          <w:rFonts w:asciiTheme="majorHAnsi" w:eastAsiaTheme="majorEastAsia" w:hAnsiTheme="majorHAnsi" w:cstheme="majorHAnsi"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2"/>
  </w:num>
  <w:num w:numId="11">
    <w:abstractNumId w:val="24"/>
    <w:lvlOverride w:ilvl="0">
      <w:lvl w:ilvl="0">
        <w:start w:val="1"/>
        <w:numFmt w:val="none"/>
        <w:lvlText w:val="1.4."/>
        <w:lvlJc w:val="left"/>
        <w:pPr>
          <w:ind w:left="360" w:hanging="360"/>
        </w:pPr>
        <w:rPr>
          <w:rFonts w:asciiTheme="majorHAnsi" w:eastAsiaTheme="majorEastAsia" w:hAnsiTheme="majorHAnsi" w:cstheme="majorHAnsi"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26"/>
  </w:num>
  <w:num w:numId="13">
    <w:abstractNumId w:val="24"/>
    <w:lvlOverride w:ilvl="0">
      <w:lvl w:ilvl="0">
        <w:start w:val="1"/>
        <w:numFmt w:val="none"/>
        <w:lvlText w:val="1.5."/>
        <w:lvlJc w:val="left"/>
        <w:pPr>
          <w:ind w:left="360" w:hanging="360"/>
        </w:pPr>
        <w:rPr>
          <w:rFonts w:asciiTheme="majorHAnsi" w:eastAsiaTheme="majorEastAsia" w:hAnsiTheme="majorHAnsi" w:cstheme="majorHAnsi"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4"/>
  </w:num>
  <w:num w:numId="15">
    <w:abstractNumId w:val="24"/>
    <w:lvlOverride w:ilvl="0">
      <w:lvl w:ilvl="0">
        <w:start w:val="1"/>
        <w:numFmt w:val="none"/>
        <w:lvlText w:val="1.6."/>
        <w:lvlJc w:val="left"/>
        <w:pPr>
          <w:ind w:left="360" w:hanging="360"/>
        </w:pPr>
        <w:rPr>
          <w:rFonts w:asciiTheme="majorHAnsi" w:eastAsiaTheme="majorEastAsia" w:hAnsiTheme="majorHAnsi" w:cstheme="majorHAnsi"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32"/>
  </w:num>
  <w:num w:numId="17">
    <w:abstractNumId w:val="24"/>
    <w:lvlOverride w:ilvl="0">
      <w:lvl w:ilvl="0">
        <w:start w:val="1"/>
        <w:numFmt w:val="none"/>
        <w:lvlText w:val="2."/>
        <w:lvlJc w:val="left"/>
        <w:pPr>
          <w:ind w:left="360" w:hanging="360"/>
        </w:pPr>
        <w:rPr>
          <w:rFonts w:asciiTheme="majorHAnsi" w:eastAsiaTheme="majorEastAsia" w:hAnsiTheme="majorHAnsi" w:cstheme="majorHAnsi"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24"/>
    <w:lvlOverride w:ilvl="0">
      <w:lvl w:ilvl="0">
        <w:start w:val="1"/>
        <w:numFmt w:val="none"/>
        <w:lvlText w:val="2.1."/>
        <w:lvlJc w:val="left"/>
        <w:pPr>
          <w:ind w:left="360" w:hanging="360"/>
        </w:pPr>
        <w:rPr>
          <w:rFonts w:asciiTheme="majorHAnsi" w:eastAsiaTheme="majorEastAsia" w:hAnsiTheme="majorHAnsi" w:cstheme="majorHAnsi"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18"/>
  </w:num>
  <w:num w:numId="20">
    <w:abstractNumId w:val="25"/>
  </w:num>
  <w:num w:numId="21">
    <w:abstractNumId w:val="5"/>
  </w:num>
  <w:num w:numId="22">
    <w:abstractNumId w:val="24"/>
    <w:lvlOverride w:ilvl="0">
      <w:lvl w:ilvl="0">
        <w:start w:val="1"/>
        <w:numFmt w:val="none"/>
        <w:lvlText w:val="2.4."/>
        <w:lvlJc w:val="left"/>
        <w:pPr>
          <w:ind w:left="360" w:hanging="360"/>
        </w:pPr>
        <w:rPr>
          <w:rFonts w:asciiTheme="majorHAnsi" w:eastAsiaTheme="majorEastAsia" w:hAnsiTheme="majorHAnsi" w:cstheme="majorHAnsi"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abstractNumId w:val="23"/>
  </w:num>
  <w:num w:numId="24">
    <w:abstractNumId w:val="23"/>
    <w:lvlOverride w:ilvl="0">
      <w:lvl w:ilvl="0">
        <w:start w:val="2"/>
        <w:numFmt w:val="decimal"/>
        <w:lvlText w:val="%1"/>
        <w:lvlJc w:val="left"/>
        <w:pPr>
          <w:ind w:left="450" w:hanging="450"/>
        </w:pPr>
        <w:rPr>
          <w:rFonts w:hint="default"/>
        </w:rPr>
      </w:lvl>
    </w:lvlOverride>
    <w:lvlOverride w:ilvl="1">
      <w:lvl w:ilvl="1">
        <w:start w:val="4"/>
        <w:numFmt w:val="decimal"/>
        <w:lvlText w:val="%1.%2"/>
        <w:lvlJc w:val="left"/>
        <w:pPr>
          <w:ind w:left="810" w:hanging="450"/>
        </w:pPr>
        <w:rPr>
          <w:rFonts w:hint="default"/>
        </w:rPr>
      </w:lvl>
    </w:lvlOverride>
    <w:lvlOverride w:ilvl="2">
      <w:lvl w:ilvl="2">
        <w:start w:val="5"/>
        <w:numFmt w:val="decimal"/>
        <w:lvlText w:val="%1.%2.2."/>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23"/>
    <w:lvlOverride w:ilvl="0">
      <w:lvl w:ilvl="0">
        <w:start w:val="2"/>
        <w:numFmt w:val="decimal"/>
        <w:lvlText w:val="%1"/>
        <w:lvlJc w:val="left"/>
        <w:pPr>
          <w:ind w:left="450" w:hanging="450"/>
        </w:pPr>
        <w:rPr>
          <w:rFonts w:hint="default"/>
        </w:rPr>
      </w:lvl>
    </w:lvlOverride>
    <w:lvlOverride w:ilvl="1">
      <w:lvl w:ilvl="1">
        <w:start w:val="4"/>
        <w:numFmt w:val="decimal"/>
        <w:lvlText w:val="%1.%2"/>
        <w:lvlJc w:val="left"/>
        <w:pPr>
          <w:ind w:left="810" w:hanging="450"/>
        </w:pPr>
        <w:rPr>
          <w:rFonts w:hint="default"/>
        </w:rPr>
      </w:lvl>
    </w:lvlOverride>
    <w:lvlOverride w:ilvl="2">
      <w:lvl w:ilvl="2">
        <w:start w:val="5"/>
        <w:numFmt w:val="decimal"/>
        <w:lvlText w:val="%1.%2.3."/>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23"/>
    <w:lvlOverride w:ilvl="0">
      <w:lvl w:ilvl="0">
        <w:start w:val="2"/>
        <w:numFmt w:val="decimal"/>
        <w:lvlText w:val="%1"/>
        <w:lvlJc w:val="left"/>
        <w:pPr>
          <w:ind w:left="450" w:hanging="450"/>
        </w:pPr>
        <w:rPr>
          <w:rFonts w:hint="default"/>
        </w:rPr>
      </w:lvl>
    </w:lvlOverride>
    <w:lvlOverride w:ilvl="1">
      <w:lvl w:ilvl="1">
        <w:start w:val="4"/>
        <w:numFmt w:val="decimal"/>
        <w:lvlText w:val="%1.%2"/>
        <w:lvlJc w:val="left"/>
        <w:pPr>
          <w:ind w:left="810" w:hanging="450"/>
        </w:pPr>
        <w:rPr>
          <w:rFonts w:hint="default"/>
        </w:rPr>
      </w:lvl>
    </w:lvlOverride>
    <w:lvlOverride w:ilvl="2">
      <w:lvl w:ilvl="2">
        <w:start w:val="5"/>
        <w:numFmt w:val="decimal"/>
        <w:lvlText w:val="%1.%2.4."/>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4"/>
    <w:lvlOverride w:ilvl="0">
      <w:lvl w:ilvl="0">
        <w:start w:val="1"/>
        <w:numFmt w:val="none"/>
        <w:lvlText w:val="3."/>
        <w:lvlJc w:val="left"/>
        <w:pPr>
          <w:ind w:left="360" w:hanging="360"/>
        </w:pPr>
        <w:rPr>
          <w:rFonts w:asciiTheme="majorHAnsi" w:eastAsiaTheme="majorEastAsia" w:hAnsiTheme="majorHAnsi" w:cstheme="majorHAnsi"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24"/>
    <w:lvlOverride w:ilvl="0">
      <w:lvl w:ilvl="0">
        <w:start w:val="1"/>
        <w:numFmt w:val="none"/>
        <w:lvlText w:val="3.1."/>
        <w:lvlJc w:val="left"/>
        <w:pPr>
          <w:ind w:left="360" w:hanging="360"/>
        </w:pPr>
        <w:rPr>
          <w:rFonts w:asciiTheme="majorHAnsi" w:eastAsiaTheme="majorEastAsia" w:hAnsiTheme="majorHAnsi" w:cstheme="majorHAnsi"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3.%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abstractNumId w:val="23"/>
    <w:lvlOverride w:ilvl="0">
      <w:lvl w:ilvl="0">
        <w:start w:val="2"/>
        <w:numFmt w:val="decimal"/>
        <w:lvlText w:val="%1"/>
        <w:lvlJc w:val="left"/>
        <w:pPr>
          <w:ind w:left="450" w:hanging="450"/>
        </w:pPr>
        <w:rPr>
          <w:rFonts w:hint="default"/>
        </w:rPr>
      </w:lvl>
    </w:lvlOverride>
    <w:lvlOverride w:ilvl="1">
      <w:lvl w:ilvl="1">
        <w:start w:val="4"/>
        <w:numFmt w:val="decimal"/>
        <w:lvlText w:val="%1.%2"/>
        <w:lvlJc w:val="left"/>
        <w:pPr>
          <w:ind w:left="810" w:hanging="450"/>
        </w:pPr>
        <w:rPr>
          <w:rFonts w:hint="default"/>
        </w:rPr>
      </w:lvl>
    </w:lvlOverride>
    <w:lvlOverride w:ilvl="2">
      <w:lvl w:ilvl="2">
        <w:start w:val="5"/>
        <w:numFmt w:val="none"/>
        <w:lvlText w:val="3.1.1."/>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23"/>
    <w:lvlOverride w:ilvl="0">
      <w:lvl w:ilvl="0">
        <w:start w:val="2"/>
        <w:numFmt w:val="decimal"/>
        <w:lvlText w:val="%1"/>
        <w:lvlJc w:val="left"/>
        <w:pPr>
          <w:ind w:left="450" w:hanging="450"/>
        </w:pPr>
        <w:rPr>
          <w:rFonts w:hint="default"/>
        </w:rPr>
      </w:lvl>
    </w:lvlOverride>
    <w:lvlOverride w:ilvl="1">
      <w:lvl w:ilvl="1">
        <w:start w:val="4"/>
        <w:numFmt w:val="decimal"/>
        <w:lvlText w:val="%1.%2"/>
        <w:lvlJc w:val="left"/>
        <w:pPr>
          <w:ind w:left="810" w:hanging="450"/>
        </w:pPr>
        <w:rPr>
          <w:rFonts w:hint="default"/>
        </w:rPr>
      </w:lvl>
    </w:lvlOverride>
    <w:lvlOverride w:ilvl="2">
      <w:lvl w:ilvl="2">
        <w:start w:val="5"/>
        <w:numFmt w:val="none"/>
        <w:lvlText w:val="3.1.2."/>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23"/>
    <w:lvlOverride w:ilvl="0">
      <w:lvl w:ilvl="0">
        <w:start w:val="2"/>
        <w:numFmt w:val="decimal"/>
        <w:lvlText w:val="%1"/>
        <w:lvlJc w:val="left"/>
        <w:pPr>
          <w:ind w:left="450" w:hanging="450"/>
        </w:pPr>
        <w:rPr>
          <w:rFonts w:hint="default"/>
        </w:rPr>
      </w:lvl>
    </w:lvlOverride>
    <w:lvlOverride w:ilvl="1">
      <w:lvl w:ilvl="1">
        <w:start w:val="4"/>
        <w:numFmt w:val="decimal"/>
        <w:lvlText w:val="%1.%2"/>
        <w:lvlJc w:val="left"/>
        <w:pPr>
          <w:ind w:left="810" w:hanging="450"/>
        </w:pPr>
        <w:rPr>
          <w:rFonts w:hint="default"/>
        </w:rPr>
      </w:lvl>
    </w:lvlOverride>
    <w:lvlOverride w:ilvl="2">
      <w:lvl w:ilvl="2">
        <w:start w:val="5"/>
        <w:numFmt w:val="none"/>
        <w:lvlText w:val="3.1.3."/>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23"/>
    <w:lvlOverride w:ilvl="0">
      <w:lvl w:ilvl="0">
        <w:start w:val="2"/>
        <w:numFmt w:val="decimal"/>
        <w:lvlText w:val="%1"/>
        <w:lvlJc w:val="left"/>
        <w:pPr>
          <w:ind w:left="450" w:hanging="450"/>
        </w:pPr>
        <w:rPr>
          <w:rFonts w:hint="default"/>
        </w:rPr>
      </w:lvl>
    </w:lvlOverride>
    <w:lvlOverride w:ilvl="1">
      <w:lvl w:ilvl="1">
        <w:start w:val="4"/>
        <w:numFmt w:val="decimal"/>
        <w:lvlText w:val="%1.%2"/>
        <w:lvlJc w:val="left"/>
        <w:pPr>
          <w:ind w:left="810" w:hanging="450"/>
        </w:pPr>
        <w:rPr>
          <w:rFonts w:hint="default"/>
        </w:rPr>
      </w:lvl>
    </w:lvlOverride>
    <w:lvlOverride w:ilvl="2">
      <w:lvl w:ilvl="2">
        <w:start w:val="5"/>
        <w:numFmt w:val="none"/>
        <w:lvlText w:val="3.1.4."/>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24"/>
    <w:lvlOverride w:ilvl="0">
      <w:lvl w:ilvl="0">
        <w:start w:val="1"/>
        <w:numFmt w:val="none"/>
        <w:lvlText w:val="3.2."/>
        <w:lvlJc w:val="left"/>
        <w:pPr>
          <w:ind w:left="360" w:hanging="360"/>
        </w:pPr>
        <w:rPr>
          <w:rFonts w:asciiTheme="majorHAnsi" w:eastAsiaTheme="majorEastAsia" w:hAnsiTheme="majorHAnsi" w:cstheme="majorHAnsi"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3.%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23"/>
    <w:lvlOverride w:ilvl="0">
      <w:lvl w:ilvl="0">
        <w:start w:val="2"/>
        <w:numFmt w:val="decimal"/>
        <w:lvlText w:val="%1"/>
        <w:lvlJc w:val="left"/>
        <w:pPr>
          <w:ind w:left="450" w:hanging="450"/>
        </w:pPr>
        <w:rPr>
          <w:rFonts w:hint="default"/>
        </w:rPr>
      </w:lvl>
    </w:lvlOverride>
    <w:lvlOverride w:ilvl="1">
      <w:lvl w:ilvl="1">
        <w:start w:val="4"/>
        <w:numFmt w:val="decimal"/>
        <w:lvlText w:val="%1.%2"/>
        <w:lvlJc w:val="left"/>
        <w:pPr>
          <w:ind w:left="810" w:hanging="450"/>
        </w:pPr>
        <w:rPr>
          <w:rFonts w:hint="default"/>
        </w:rPr>
      </w:lvl>
    </w:lvlOverride>
    <w:lvlOverride w:ilvl="2">
      <w:lvl w:ilvl="2">
        <w:start w:val="5"/>
        <w:numFmt w:val="none"/>
        <w:lvlText w:val="3.2.1."/>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23"/>
    <w:lvlOverride w:ilvl="0">
      <w:lvl w:ilvl="0">
        <w:start w:val="2"/>
        <w:numFmt w:val="decimal"/>
        <w:lvlText w:val="%1"/>
        <w:lvlJc w:val="left"/>
        <w:pPr>
          <w:ind w:left="450" w:hanging="450"/>
        </w:pPr>
        <w:rPr>
          <w:rFonts w:hint="default"/>
        </w:rPr>
      </w:lvl>
    </w:lvlOverride>
    <w:lvlOverride w:ilvl="1">
      <w:lvl w:ilvl="1">
        <w:start w:val="4"/>
        <w:numFmt w:val="decimal"/>
        <w:lvlText w:val="%1.%2"/>
        <w:lvlJc w:val="left"/>
        <w:pPr>
          <w:ind w:left="810" w:hanging="450"/>
        </w:pPr>
        <w:rPr>
          <w:rFonts w:hint="default"/>
        </w:rPr>
      </w:lvl>
    </w:lvlOverride>
    <w:lvlOverride w:ilvl="2">
      <w:lvl w:ilvl="2">
        <w:start w:val="5"/>
        <w:numFmt w:val="none"/>
        <w:lvlText w:val="3.2.2."/>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24"/>
    <w:lvlOverride w:ilvl="0">
      <w:lvl w:ilvl="0">
        <w:start w:val="1"/>
        <w:numFmt w:val="none"/>
        <w:lvlText w:val="3.3."/>
        <w:lvlJc w:val="left"/>
        <w:pPr>
          <w:ind w:left="360" w:hanging="360"/>
        </w:pPr>
        <w:rPr>
          <w:rFonts w:asciiTheme="majorHAnsi" w:eastAsiaTheme="majorEastAsia" w:hAnsiTheme="majorHAnsi" w:cstheme="majorHAnsi"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3.%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23"/>
    <w:lvlOverride w:ilvl="0">
      <w:lvl w:ilvl="0">
        <w:start w:val="2"/>
        <w:numFmt w:val="decimal"/>
        <w:lvlText w:val="%1"/>
        <w:lvlJc w:val="left"/>
        <w:pPr>
          <w:ind w:left="450" w:hanging="450"/>
        </w:pPr>
        <w:rPr>
          <w:rFonts w:hint="default"/>
        </w:rPr>
      </w:lvl>
    </w:lvlOverride>
    <w:lvlOverride w:ilvl="1">
      <w:lvl w:ilvl="1">
        <w:start w:val="4"/>
        <w:numFmt w:val="decimal"/>
        <w:lvlText w:val="%1.%2"/>
        <w:lvlJc w:val="left"/>
        <w:pPr>
          <w:ind w:left="810" w:hanging="450"/>
        </w:pPr>
        <w:rPr>
          <w:rFonts w:hint="default"/>
        </w:rPr>
      </w:lvl>
    </w:lvlOverride>
    <w:lvlOverride w:ilvl="2">
      <w:lvl w:ilvl="2">
        <w:start w:val="5"/>
        <w:numFmt w:val="none"/>
        <w:lvlText w:val="3.3.1."/>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18"/>
    <w:lvlOverride w:ilvl="0">
      <w:lvl w:ilvl="0">
        <w:start w:val="2"/>
        <w:numFmt w:val="none"/>
        <w:lvlText w:val="4."/>
        <w:lvlJc w:val="left"/>
        <w:pPr>
          <w:ind w:left="510" w:hanging="510"/>
        </w:pPr>
        <w:rPr>
          <w:rFonts w:hint="default"/>
        </w:rPr>
      </w:lvl>
    </w:lvlOverride>
    <w:lvlOverride w:ilvl="1">
      <w:lvl w:ilvl="1">
        <w:start w:val="1"/>
        <w:numFmt w:val="decimal"/>
        <w:lvlText w:val="%1.%2."/>
        <w:lvlJc w:val="left"/>
        <w:pPr>
          <w:ind w:left="870" w:hanging="51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680" w:hanging="1800"/>
        </w:pPr>
        <w:rPr>
          <w:rFonts w:hint="default"/>
        </w:rPr>
      </w:lvl>
    </w:lvlOverride>
  </w:num>
  <w:num w:numId="39">
    <w:abstractNumId w:val="24"/>
    <w:lvlOverride w:ilvl="0">
      <w:lvl w:ilvl="0">
        <w:start w:val="1"/>
        <w:numFmt w:val="none"/>
        <w:lvlText w:val="4.1."/>
        <w:lvlJc w:val="left"/>
        <w:pPr>
          <w:ind w:left="360" w:hanging="360"/>
        </w:pPr>
        <w:rPr>
          <w:rFonts w:asciiTheme="majorHAnsi" w:eastAsiaTheme="majorEastAsia" w:hAnsiTheme="majorHAnsi" w:cstheme="majorHAnsi"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3.%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23"/>
    <w:lvlOverride w:ilvl="0">
      <w:lvl w:ilvl="0">
        <w:start w:val="2"/>
        <w:numFmt w:val="decimal"/>
        <w:lvlText w:val="%1"/>
        <w:lvlJc w:val="left"/>
        <w:pPr>
          <w:ind w:left="450" w:hanging="450"/>
        </w:pPr>
        <w:rPr>
          <w:rFonts w:hint="default"/>
        </w:rPr>
      </w:lvl>
    </w:lvlOverride>
    <w:lvlOverride w:ilvl="1">
      <w:lvl w:ilvl="1">
        <w:start w:val="4"/>
        <w:numFmt w:val="decimal"/>
        <w:lvlText w:val="%1.%2"/>
        <w:lvlJc w:val="left"/>
        <w:pPr>
          <w:ind w:left="810" w:hanging="450"/>
        </w:pPr>
        <w:rPr>
          <w:rFonts w:hint="default"/>
        </w:rPr>
      </w:lvl>
    </w:lvlOverride>
    <w:lvlOverride w:ilvl="2">
      <w:lvl w:ilvl="2">
        <w:start w:val="5"/>
        <w:numFmt w:val="none"/>
        <w:lvlText w:val="3.3.2."/>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320" w:hanging="1440"/>
        </w:pPr>
        <w:rPr>
          <w:rFonts w:hint="default"/>
        </w:rPr>
      </w:lvl>
    </w:lvlOverride>
  </w:num>
  <w:num w:numId="41">
    <w:abstractNumId w:val="23"/>
    <w:lvlOverride w:ilvl="0">
      <w:lvl w:ilvl="0">
        <w:start w:val="2"/>
        <w:numFmt w:val="decimal"/>
        <w:lvlText w:val="%1"/>
        <w:lvlJc w:val="left"/>
        <w:pPr>
          <w:ind w:left="450" w:hanging="450"/>
        </w:pPr>
        <w:rPr>
          <w:rFonts w:hint="default"/>
        </w:rPr>
      </w:lvl>
    </w:lvlOverride>
    <w:lvlOverride w:ilvl="1">
      <w:lvl w:ilvl="1">
        <w:start w:val="4"/>
        <w:numFmt w:val="decimal"/>
        <w:lvlText w:val="%1.%2"/>
        <w:lvlJc w:val="left"/>
        <w:pPr>
          <w:ind w:left="810" w:hanging="450"/>
        </w:pPr>
        <w:rPr>
          <w:rFonts w:hint="default"/>
        </w:rPr>
      </w:lvl>
    </w:lvlOverride>
    <w:lvlOverride w:ilvl="2">
      <w:lvl w:ilvl="2">
        <w:start w:val="5"/>
        <w:numFmt w:val="none"/>
        <w:lvlText w:val="3.3.3."/>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320" w:hanging="1440"/>
        </w:pPr>
        <w:rPr>
          <w:rFonts w:hint="default"/>
        </w:rPr>
      </w:lvl>
    </w:lvlOverride>
  </w:num>
  <w:num w:numId="42">
    <w:abstractNumId w:val="23"/>
    <w:lvlOverride w:ilvl="0">
      <w:lvl w:ilvl="0">
        <w:start w:val="2"/>
        <w:numFmt w:val="decimal"/>
        <w:lvlText w:val="%1"/>
        <w:lvlJc w:val="left"/>
        <w:pPr>
          <w:ind w:left="450" w:hanging="450"/>
        </w:pPr>
        <w:rPr>
          <w:rFonts w:hint="default"/>
        </w:rPr>
      </w:lvl>
    </w:lvlOverride>
    <w:lvlOverride w:ilvl="1">
      <w:lvl w:ilvl="1">
        <w:start w:val="4"/>
        <w:numFmt w:val="decimal"/>
        <w:lvlText w:val="%1.%2"/>
        <w:lvlJc w:val="left"/>
        <w:pPr>
          <w:ind w:left="810" w:hanging="450"/>
        </w:pPr>
        <w:rPr>
          <w:rFonts w:hint="default"/>
        </w:rPr>
      </w:lvl>
    </w:lvlOverride>
    <w:lvlOverride w:ilvl="2">
      <w:lvl w:ilvl="2">
        <w:start w:val="5"/>
        <w:numFmt w:val="none"/>
        <w:lvlText w:val="3.3.4."/>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320" w:hanging="1440"/>
        </w:pPr>
        <w:rPr>
          <w:rFonts w:hint="default"/>
        </w:rPr>
      </w:lvl>
    </w:lvlOverride>
  </w:num>
  <w:num w:numId="43">
    <w:abstractNumId w:val="23"/>
    <w:lvlOverride w:ilvl="0">
      <w:lvl w:ilvl="0">
        <w:start w:val="2"/>
        <w:numFmt w:val="decimal"/>
        <w:lvlText w:val="%1"/>
        <w:lvlJc w:val="left"/>
        <w:pPr>
          <w:ind w:left="450" w:hanging="450"/>
        </w:pPr>
        <w:rPr>
          <w:rFonts w:hint="default"/>
        </w:rPr>
      </w:lvl>
    </w:lvlOverride>
    <w:lvlOverride w:ilvl="1">
      <w:lvl w:ilvl="1">
        <w:start w:val="4"/>
        <w:numFmt w:val="decimal"/>
        <w:lvlText w:val="%1.%2"/>
        <w:lvlJc w:val="left"/>
        <w:pPr>
          <w:ind w:left="810" w:hanging="450"/>
        </w:pPr>
        <w:rPr>
          <w:rFonts w:hint="default"/>
        </w:rPr>
      </w:lvl>
    </w:lvlOverride>
    <w:lvlOverride w:ilvl="2">
      <w:lvl w:ilvl="2">
        <w:start w:val="5"/>
        <w:numFmt w:val="none"/>
        <w:lvlText w:val="4.1.1."/>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320" w:hanging="1440"/>
        </w:pPr>
        <w:rPr>
          <w:rFonts w:hint="default"/>
        </w:rPr>
      </w:lvl>
    </w:lvlOverride>
  </w:num>
  <w:num w:numId="44">
    <w:abstractNumId w:val="23"/>
    <w:lvlOverride w:ilvl="0">
      <w:lvl w:ilvl="0">
        <w:start w:val="2"/>
        <w:numFmt w:val="decimal"/>
        <w:lvlText w:val="%1"/>
        <w:lvlJc w:val="left"/>
        <w:pPr>
          <w:ind w:left="450" w:hanging="450"/>
        </w:pPr>
        <w:rPr>
          <w:rFonts w:hint="default"/>
        </w:rPr>
      </w:lvl>
    </w:lvlOverride>
    <w:lvlOverride w:ilvl="1">
      <w:lvl w:ilvl="1">
        <w:start w:val="4"/>
        <w:numFmt w:val="decimal"/>
        <w:lvlText w:val="%1.%2"/>
        <w:lvlJc w:val="left"/>
        <w:pPr>
          <w:ind w:left="810" w:hanging="450"/>
        </w:pPr>
        <w:rPr>
          <w:rFonts w:hint="default"/>
        </w:rPr>
      </w:lvl>
    </w:lvlOverride>
    <w:lvlOverride w:ilvl="2">
      <w:lvl w:ilvl="2">
        <w:start w:val="5"/>
        <w:numFmt w:val="none"/>
        <w:lvlText w:val="4.1.2."/>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320" w:hanging="1440"/>
        </w:pPr>
        <w:rPr>
          <w:rFonts w:hint="default"/>
        </w:rPr>
      </w:lvl>
    </w:lvlOverride>
  </w:num>
  <w:num w:numId="45">
    <w:abstractNumId w:val="23"/>
    <w:lvlOverride w:ilvl="0">
      <w:lvl w:ilvl="0">
        <w:start w:val="2"/>
        <w:numFmt w:val="decimal"/>
        <w:lvlText w:val="%1"/>
        <w:lvlJc w:val="left"/>
        <w:pPr>
          <w:ind w:left="450" w:hanging="450"/>
        </w:pPr>
        <w:rPr>
          <w:rFonts w:hint="default"/>
        </w:rPr>
      </w:lvl>
    </w:lvlOverride>
    <w:lvlOverride w:ilvl="1">
      <w:lvl w:ilvl="1">
        <w:start w:val="4"/>
        <w:numFmt w:val="decimal"/>
        <w:lvlText w:val="%1.%2"/>
        <w:lvlJc w:val="left"/>
        <w:pPr>
          <w:ind w:left="810" w:hanging="450"/>
        </w:pPr>
        <w:rPr>
          <w:rFonts w:hint="default"/>
        </w:rPr>
      </w:lvl>
    </w:lvlOverride>
    <w:lvlOverride w:ilvl="2">
      <w:lvl w:ilvl="2">
        <w:start w:val="5"/>
        <w:numFmt w:val="none"/>
        <w:lvlText w:val="4.1.3."/>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28"/>
  </w:num>
  <w:num w:numId="47">
    <w:abstractNumId w:val="18"/>
    <w:lvlOverride w:ilvl="0">
      <w:lvl w:ilvl="0">
        <w:start w:val="2"/>
        <w:numFmt w:val="none"/>
        <w:lvlText w:val="5."/>
        <w:lvlJc w:val="left"/>
        <w:pPr>
          <w:ind w:left="510" w:hanging="510"/>
        </w:pPr>
        <w:rPr>
          <w:rFonts w:hint="default"/>
        </w:rPr>
      </w:lvl>
    </w:lvlOverride>
    <w:lvlOverride w:ilvl="1">
      <w:lvl w:ilvl="1">
        <w:start w:val="1"/>
        <w:numFmt w:val="decimal"/>
        <w:lvlText w:val="%1.%2."/>
        <w:lvlJc w:val="left"/>
        <w:pPr>
          <w:ind w:left="870" w:hanging="51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680" w:hanging="1800"/>
        </w:pPr>
        <w:rPr>
          <w:rFonts w:hint="default"/>
        </w:rPr>
      </w:lvl>
    </w:lvlOverride>
  </w:num>
  <w:num w:numId="48">
    <w:abstractNumId w:val="24"/>
    <w:lvlOverride w:ilvl="0">
      <w:lvl w:ilvl="0">
        <w:start w:val="1"/>
        <w:numFmt w:val="none"/>
        <w:lvlText w:val="2.2."/>
        <w:lvlJc w:val="left"/>
        <w:pPr>
          <w:ind w:left="360" w:hanging="360"/>
        </w:pPr>
        <w:rPr>
          <w:rFonts w:asciiTheme="majorHAnsi" w:eastAsiaTheme="majorEastAsia" w:hAnsiTheme="majorHAnsi" w:cstheme="majorHAnsi"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9">
    <w:abstractNumId w:val="24"/>
    <w:lvlOverride w:ilvl="0">
      <w:lvl w:ilvl="0">
        <w:start w:val="1"/>
        <w:numFmt w:val="none"/>
        <w:lvlText w:val="2.3."/>
        <w:lvlJc w:val="left"/>
        <w:pPr>
          <w:ind w:left="360" w:hanging="360"/>
        </w:pPr>
        <w:rPr>
          <w:rFonts w:asciiTheme="majorHAnsi" w:eastAsiaTheme="majorEastAsia" w:hAnsiTheme="majorHAnsi" w:cstheme="majorHAnsi"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abstractNumId w:val="17"/>
    <w:lvlOverride w:ilvl="0">
      <w:lvl w:ilvl="0">
        <w:start w:val="1"/>
        <w:numFmt w:val="decimal"/>
        <w:lvlText w:val="%1."/>
        <w:lvlJc w:val="left"/>
        <w:pPr>
          <w:ind w:left="510" w:hanging="510"/>
        </w:pPr>
        <w:rPr>
          <w:rFonts w:asciiTheme="minorHAnsi" w:hAnsiTheme="minorHAnsi" w:cstheme="minorHAnsi" w:hint="default"/>
          <w:sz w:val="22"/>
        </w:rPr>
      </w:lvl>
    </w:lvlOverride>
    <w:lvlOverride w:ilvl="1">
      <w:lvl w:ilvl="1">
        <w:start w:val="1"/>
        <w:numFmt w:val="decimal"/>
        <w:lvlText w:val="%1.%2."/>
        <w:lvlJc w:val="left"/>
        <w:pPr>
          <w:ind w:left="1080" w:hanging="720"/>
        </w:pPr>
        <w:rPr>
          <w:rFonts w:asciiTheme="minorHAnsi" w:hAnsiTheme="minorHAnsi" w:cstheme="minorHAnsi" w:hint="default"/>
          <w:sz w:val="22"/>
        </w:rPr>
      </w:lvl>
    </w:lvlOverride>
    <w:lvlOverride w:ilvl="2">
      <w:lvl w:ilvl="2">
        <w:start w:val="1"/>
        <w:numFmt w:val="none"/>
        <w:lvlText w:val="1.2.4."/>
        <w:lvlJc w:val="left"/>
        <w:pPr>
          <w:ind w:left="1440" w:hanging="720"/>
        </w:pPr>
        <w:rPr>
          <w:rFonts w:asciiTheme="minorHAnsi" w:hAnsiTheme="minorHAnsi" w:cstheme="minorHAnsi" w:hint="default"/>
          <w:sz w:val="22"/>
        </w:rPr>
      </w:lvl>
    </w:lvlOverride>
    <w:lvlOverride w:ilvl="3">
      <w:lvl w:ilvl="3">
        <w:start w:val="1"/>
        <w:numFmt w:val="decimal"/>
        <w:lvlText w:val="%1.%2.%3.%4."/>
        <w:lvlJc w:val="left"/>
        <w:pPr>
          <w:ind w:left="2160" w:hanging="1080"/>
        </w:pPr>
        <w:rPr>
          <w:rFonts w:asciiTheme="minorHAnsi" w:hAnsiTheme="minorHAnsi" w:cstheme="minorHAnsi" w:hint="default"/>
          <w:sz w:val="22"/>
        </w:rPr>
      </w:lvl>
    </w:lvlOverride>
    <w:lvlOverride w:ilvl="4">
      <w:lvl w:ilvl="4">
        <w:start w:val="1"/>
        <w:numFmt w:val="decimal"/>
        <w:lvlText w:val="%1.%2.%3.%4.%5."/>
        <w:lvlJc w:val="left"/>
        <w:pPr>
          <w:ind w:left="2880" w:hanging="1440"/>
        </w:pPr>
        <w:rPr>
          <w:rFonts w:asciiTheme="minorHAnsi" w:hAnsiTheme="minorHAnsi" w:cstheme="minorHAnsi" w:hint="default"/>
          <w:sz w:val="22"/>
        </w:rPr>
      </w:lvl>
    </w:lvlOverride>
    <w:lvlOverride w:ilvl="5">
      <w:lvl w:ilvl="5">
        <w:start w:val="1"/>
        <w:numFmt w:val="decimal"/>
        <w:lvlText w:val="%1.%2.%3.%4.%5.%6."/>
        <w:lvlJc w:val="left"/>
        <w:pPr>
          <w:ind w:left="3240" w:hanging="1440"/>
        </w:pPr>
        <w:rPr>
          <w:rFonts w:asciiTheme="minorHAnsi" w:hAnsiTheme="minorHAnsi" w:cstheme="minorHAnsi" w:hint="default"/>
          <w:sz w:val="22"/>
        </w:rPr>
      </w:lvl>
    </w:lvlOverride>
    <w:lvlOverride w:ilvl="6">
      <w:lvl w:ilvl="6">
        <w:start w:val="1"/>
        <w:numFmt w:val="decimal"/>
        <w:lvlText w:val="%1.%2.%3.%4.%5.%6.%7."/>
        <w:lvlJc w:val="left"/>
        <w:pPr>
          <w:ind w:left="3960" w:hanging="1800"/>
        </w:pPr>
        <w:rPr>
          <w:rFonts w:asciiTheme="minorHAnsi" w:hAnsiTheme="minorHAnsi" w:cstheme="minorHAnsi" w:hint="default"/>
          <w:sz w:val="22"/>
        </w:rPr>
      </w:lvl>
    </w:lvlOverride>
    <w:lvlOverride w:ilvl="7">
      <w:lvl w:ilvl="7">
        <w:start w:val="1"/>
        <w:numFmt w:val="decimal"/>
        <w:lvlText w:val="%1.%2.%3.%4.%5.%6.%7.%8."/>
        <w:lvlJc w:val="left"/>
        <w:pPr>
          <w:ind w:left="4680" w:hanging="2160"/>
        </w:pPr>
        <w:rPr>
          <w:rFonts w:asciiTheme="minorHAnsi" w:hAnsiTheme="minorHAnsi" w:cstheme="minorHAnsi" w:hint="default"/>
          <w:sz w:val="22"/>
        </w:rPr>
      </w:lvl>
    </w:lvlOverride>
    <w:lvlOverride w:ilvl="8">
      <w:lvl w:ilvl="8">
        <w:start w:val="1"/>
        <w:numFmt w:val="decimal"/>
        <w:lvlText w:val="%1.%2.%3.%4.%5.%6.%7.%8.%9."/>
        <w:lvlJc w:val="left"/>
        <w:pPr>
          <w:ind w:left="5040" w:hanging="2160"/>
        </w:pPr>
        <w:rPr>
          <w:rFonts w:asciiTheme="minorHAnsi" w:hAnsiTheme="minorHAnsi" w:cstheme="minorHAnsi" w:hint="default"/>
          <w:sz w:val="22"/>
        </w:rPr>
      </w:lvl>
    </w:lvlOverride>
  </w:num>
  <w:num w:numId="51">
    <w:abstractNumId w:val="27"/>
  </w:num>
  <w:num w:numId="52">
    <w:abstractNumId w:val="16"/>
  </w:num>
  <w:num w:numId="53">
    <w:abstractNumId w:val="35"/>
  </w:num>
  <w:num w:numId="54">
    <w:abstractNumId w:val="31"/>
  </w:num>
  <w:num w:numId="55">
    <w:abstractNumId w:val="9"/>
  </w:num>
  <w:num w:numId="56">
    <w:abstractNumId w:val="11"/>
  </w:num>
  <w:num w:numId="57">
    <w:abstractNumId w:val="22"/>
  </w:num>
  <w:num w:numId="58">
    <w:abstractNumId w:val="15"/>
  </w:num>
  <w:num w:numId="59">
    <w:abstractNumId w:val="15"/>
  </w:num>
  <w:num w:numId="60">
    <w:abstractNumId w:val="30"/>
  </w:num>
  <w:num w:numId="61">
    <w:abstractNumId w:val="30"/>
  </w:num>
  <w:num w:numId="62">
    <w:abstractNumId w:val="19"/>
  </w:num>
  <w:num w:numId="63">
    <w:abstractNumId w:val="19"/>
  </w:num>
  <w:num w:numId="64">
    <w:abstractNumId w:val="34"/>
  </w:num>
  <w:num w:numId="65">
    <w:abstractNumId w:val="34"/>
  </w:num>
  <w:num w:numId="66">
    <w:abstractNumId w:val="10"/>
  </w:num>
  <w:num w:numId="67">
    <w:abstractNumId w:val="10"/>
  </w:num>
  <w:num w:numId="68">
    <w:abstractNumId w:val="36"/>
  </w:num>
  <w:num w:numId="69">
    <w:abstractNumId w:val="36"/>
  </w:num>
  <w:num w:numId="70">
    <w:abstractNumId w:val="29"/>
  </w:num>
  <w:num w:numId="71">
    <w:abstractNumId w:val="29"/>
  </w:num>
  <w:num w:numId="72">
    <w:abstractNumId w:val="7"/>
  </w:num>
  <w:num w:numId="73">
    <w:abstractNumId w:val="7"/>
  </w:num>
  <w:num w:numId="74">
    <w:abstractNumId w:val="0"/>
  </w:num>
  <w:num w:numId="75">
    <w:abstractNumId w:val="3"/>
  </w:num>
  <w:num w:numId="76">
    <w:abstractNumId w:val="6"/>
  </w:num>
  <w:num w:numId="77">
    <w:abstractNumId w:val="13"/>
  </w:num>
  <w:num w:numId="78">
    <w:abstractNumId w:val="12"/>
  </w:num>
  <w:num w:numId="79">
    <w:abstractNumId w:val="33"/>
  </w:num>
  <w:num w:numId="80">
    <w:abstractNumId w:val="21"/>
  </w:num>
  <w:num w:numId="81">
    <w:abstractNumId w:val="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9CE"/>
    <w:rsid w:val="00003528"/>
    <w:rsid w:val="000043B3"/>
    <w:rsid w:val="000136F0"/>
    <w:rsid w:val="00014221"/>
    <w:rsid w:val="00023036"/>
    <w:rsid w:val="00025E68"/>
    <w:rsid w:val="00034386"/>
    <w:rsid w:val="000345A8"/>
    <w:rsid w:val="00036D0A"/>
    <w:rsid w:val="00047681"/>
    <w:rsid w:val="00054258"/>
    <w:rsid w:val="000558D1"/>
    <w:rsid w:val="00064193"/>
    <w:rsid w:val="00064929"/>
    <w:rsid w:val="00067CA0"/>
    <w:rsid w:val="00074005"/>
    <w:rsid w:val="00075878"/>
    <w:rsid w:val="00082ECD"/>
    <w:rsid w:val="000842DA"/>
    <w:rsid w:val="0008444D"/>
    <w:rsid w:val="0008551B"/>
    <w:rsid w:val="0009147D"/>
    <w:rsid w:val="000934DF"/>
    <w:rsid w:val="00093EB6"/>
    <w:rsid w:val="0009439B"/>
    <w:rsid w:val="000A6A00"/>
    <w:rsid w:val="000A7BB4"/>
    <w:rsid w:val="000B157D"/>
    <w:rsid w:val="000B1EF9"/>
    <w:rsid w:val="000C3EF2"/>
    <w:rsid w:val="000C5722"/>
    <w:rsid w:val="000D0361"/>
    <w:rsid w:val="000D0CEF"/>
    <w:rsid w:val="000D6E9D"/>
    <w:rsid w:val="000D74BD"/>
    <w:rsid w:val="000F60CA"/>
    <w:rsid w:val="00100A1C"/>
    <w:rsid w:val="00120DD1"/>
    <w:rsid w:val="00121793"/>
    <w:rsid w:val="001313DF"/>
    <w:rsid w:val="00131B79"/>
    <w:rsid w:val="001323F5"/>
    <w:rsid w:val="00135758"/>
    <w:rsid w:val="00141467"/>
    <w:rsid w:val="00141E15"/>
    <w:rsid w:val="0014648F"/>
    <w:rsid w:val="001509D9"/>
    <w:rsid w:val="00152FE5"/>
    <w:rsid w:val="00153212"/>
    <w:rsid w:val="00160A9C"/>
    <w:rsid w:val="00162991"/>
    <w:rsid w:val="001719C6"/>
    <w:rsid w:val="00171E95"/>
    <w:rsid w:val="00176FB4"/>
    <w:rsid w:val="001775BF"/>
    <w:rsid w:val="00185278"/>
    <w:rsid w:val="0018763F"/>
    <w:rsid w:val="001972B1"/>
    <w:rsid w:val="001A0517"/>
    <w:rsid w:val="001B27FD"/>
    <w:rsid w:val="001B4691"/>
    <w:rsid w:val="001B546B"/>
    <w:rsid w:val="001C4E1E"/>
    <w:rsid w:val="001D0BF8"/>
    <w:rsid w:val="001D6F03"/>
    <w:rsid w:val="001D746C"/>
    <w:rsid w:val="001E2EA6"/>
    <w:rsid w:val="001E7DA0"/>
    <w:rsid w:val="001F2CB1"/>
    <w:rsid w:val="001F3561"/>
    <w:rsid w:val="00201D18"/>
    <w:rsid w:val="00203AC4"/>
    <w:rsid w:val="00206522"/>
    <w:rsid w:val="0021069F"/>
    <w:rsid w:val="00210B1E"/>
    <w:rsid w:val="00216D20"/>
    <w:rsid w:val="00221ED1"/>
    <w:rsid w:val="00222FE5"/>
    <w:rsid w:val="00233D7C"/>
    <w:rsid w:val="002374C6"/>
    <w:rsid w:val="00243932"/>
    <w:rsid w:val="00270335"/>
    <w:rsid w:val="0027611E"/>
    <w:rsid w:val="002942B9"/>
    <w:rsid w:val="002A6AD1"/>
    <w:rsid w:val="002B3464"/>
    <w:rsid w:val="002B385F"/>
    <w:rsid w:val="002B46D0"/>
    <w:rsid w:val="002C0E25"/>
    <w:rsid w:val="002C4E09"/>
    <w:rsid w:val="002D0167"/>
    <w:rsid w:val="002D5864"/>
    <w:rsid w:val="002D7533"/>
    <w:rsid w:val="002E5046"/>
    <w:rsid w:val="002F5A33"/>
    <w:rsid w:val="003025AF"/>
    <w:rsid w:val="003142A3"/>
    <w:rsid w:val="003167C4"/>
    <w:rsid w:val="00316E6F"/>
    <w:rsid w:val="00317538"/>
    <w:rsid w:val="0032317A"/>
    <w:rsid w:val="00327EA9"/>
    <w:rsid w:val="0033070C"/>
    <w:rsid w:val="00331E00"/>
    <w:rsid w:val="003362B3"/>
    <w:rsid w:val="003615B2"/>
    <w:rsid w:val="00373626"/>
    <w:rsid w:val="00375CCF"/>
    <w:rsid w:val="00381FFE"/>
    <w:rsid w:val="003832E2"/>
    <w:rsid w:val="00393903"/>
    <w:rsid w:val="00394C67"/>
    <w:rsid w:val="003A4015"/>
    <w:rsid w:val="003A5046"/>
    <w:rsid w:val="003B05F2"/>
    <w:rsid w:val="003B46F5"/>
    <w:rsid w:val="003B7297"/>
    <w:rsid w:val="003C2E4C"/>
    <w:rsid w:val="003D3076"/>
    <w:rsid w:val="003D4156"/>
    <w:rsid w:val="003E599B"/>
    <w:rsid w:val="003E5DC4"/>
    <w:rsid w:val="003F3C5A"/>
    <w:rsid w:val="003F6DE2"/>
    <w:rsid w:val="004026B3"/>
    <w:rsid w:val="00402CFE"/>
    <w:rsid w:val="0040376E"/>
    <w:rsid w:val="00405AFD"/>
    <w:rsid w:val="00421E39"/>
    <w:rsid w:val="00422524"/>
    <w:rsid w:val="0043712B"/>
    <w:rsid w:val="00441E3D"/>
    <w:rsid w:val="004431BB"/>
    <w:rsid w:val="0044667B"/>
    <w:rsid w:val="0045143C"/>
    <w:rsid w:val="00452905"/>
    <w:rsid w:val="00455918"/>
    <w:rsid w:val="00457ED6"/>
    <w:rsid w:val="0047190A"/>
    <w:rsid w:val="004749B6"/>
    <w:rsid w:val="00476AC2"/>
    <w:rsid w:val="004837C4"/>
    <w:rsid w:val="004873C5"/>
    <w:rsid w:val="00493F34"/>
    <w:rsid w:val="00495785"/>
    <w:rsid w:val="004966C9"/>
    <w:rsid w:val="004A19D5"/>
    <w:rsid w:val="004A3572"/>
    <w:rsid w:val="004A4405"/>
    <w:rsid w:val="004B32ED"/>
    <w:rsid w:val="004B68F0"/>
    <w:rsid w:val="004C05C0"/>
    <w:rsid w:val="004C6925"/>
    <w:rsid w:val="004E0DDF"/>
    <w:rsid w:val="004E7906"/>
    <w:rsid w:val="004F7556"/>
    <w:rsid w:val="00504032"/>
    <w:rsid w:val="00507CFB"/>
    <w:rsid w:val="0051096C"/>
    <w:rsid w:val="005130A5"/>
    <w:rsid w:val="00521B50"/>
    <w:rsid w:val="00525641"/>
    <w:rsid w:val="00527EC7"/>
    <w:rsid w:val="0053326C"/>
    <w:rsid w:val="0053548A"/>
    <w:rsid w:val="005356A7"/>
    <w:rsid w:val="00540FF2"/>
    <w:rsid w:val="00545FAB"/>
    <w:rsid w:val="0054630A"/>
    <w:rsid w:val="00547905"/>
    <w:rsid w:val="00561C2C"/>
    <w:rsid w:val="0056302A"/>
    <w:rsid w:val="0056393E"/>
    <w:rsid w:val="0057024C"/>
    <w:rsid w:val="005726AE"/>
    <w:rsid w:val="0057307C"/>
    <w:rsid w:val="005733CC"/>
    <w:rsid w:val="00574D19"/>
    <w:rsid w:val="00581B8F"/>
    <w:rsid w:val="005857AE"/>
    <w:rsid w:val="00591073"/>
    <w:rsid w:val="0059244D"/>
    <w:rsid w:val="005B05D2"/>
    <w:rsid w:val="005B4B74"/>
    <w:rsid w:val="005C6ABE"/>
    <w:rsid w:val="005D1A9B"/>
    <w:rsid w:val="005D1C04"/>
    <w:rsid w:val="005D3F40"/>
    <w:rsid w:val="005D7613"/>
    <w:rsid w:val="005E077D"/>
    <w:rsid w:val="005E0813"/>
    <w:rsid w:val="005E7D01"/>
    <w:rsid w:val="005F151B"/>
    <w:rsid w:val="005F1D10"/>
    <w:rsid w:val="005F45FE"/>
    <w:rsid w:val="005F7B36"/>
    <w:rsid w:val="006012D0"/>
    <w:rsid w:val="0061352C"/>
    <w:rsid w:val="00614495"/>
    <w:rsid w:val="00614B04"/>
    <w:rsid w:val="0062304A"/>
    <w:rsid w:val="0062472E"/>
    <w:rsid w:val="00624994"/>
    <w:rsid w:val="00624D8D"/>
    <w:rsid w:val="0062751D"/>
    <w:rsid w:val="0063063D"/>
    <w:rsid w:val="00640D47"/>
    <w:rsid w:val="00641826"/>
    <w:rsid w:val="00645C56"/>
    <w:rsid w:val="00646ABE"/>
    <w:rsid w:val="0065360B"/>
    <w:rsid w:val="00654282"/>
    <w:rsid w:val="00662A7B"/>
    <w:rsid w:val="00665A5B"/>
    <w:rsid w:val="00670AF7"/>
    <w:rsid w:val="006752F7"/>
    <w:rsid w:val="00686D96"/>
    <w:rsid w:val="006958CF"/>
    <w:rsid w:val="006978AB"/>
    <w:rsid w:val="006A17F2"/>
    <w:rsid w:val="006B1454"/>
    <w:rsid w:val="006B5CA7"/>
    <w:rsid w:val="006B7762"/>
    <w:rsid w:val="006C714E"/>
    <w:rsid w:val="006D134F"/>
    <w:rsid w:val="006E2B25"/>
    <w:rsid w:val="006E3E3A"/>
    <w:rsid w:val="006F09EB"/>
    <w:rsid w:val="006F29ED"/>
    <w:rsid w:val="006F41F3"/>
    <w:rsid w:val="00710B0D"/>
    <w:rsid w:val="00721815"/>
    <w:rsid w:val="007218A4"/>
    <w:rsid w:val="007277C5"/>
    <w:rsid w:val="00737156"/>
    <w:rsid w:val="007403DD"/>
    <w:rsid w:val="007430D7"/>
    <w:rsid w:val="00743F48"/>
    <w:rsid w:val="0074746D"/>
    <w:rsid w:val="00747699"/>
    <w:rsid w:val="007507DC"/>
    <w:rsid w:val="0075195A"/>
    <w:rsid w:val="00755649"/>
    <w:rsid w:val="00757A47"/>
    <w:rsid w:val="00757CCA"/>
    <w:rsid w:val="00766B02"/>
    <w:rsid w:val="0076776A"/>
    <w:rsid w:val="00772123"/>
    <w:rsid w:val="007901CD"/>
    <w:rsid w:val="00790B06"/>
    <w:rsid w:val="0079141B"/>
    <w:rsid w:val="00794B72"/>
    <w:rsid w:val="007A5E7F"/>
    <w:rsid w:val="007A6BDD"/>
    <w:rsid w:val="007A7384"/>
    <w:rsid w:val="007B2959"/>
    <w:rsid w:val="007B6F67"/>
    <w:rsid w:val="007B74D6"/>
    <w:rsid w:val="007C1033"/>
    <w:rsid w:val="007D00BE"/>
    <w:rsid w:val="007D0393"/>
    <w:rsid w:val="007D29E2"/>
    <w:rsid w:val="007E134D"/>
    <w:rsid w:val="007F337E"/>
    <w:rsid w:val="007F6F47"/>
    <w:rsid w:val="00800A1B"/>
    <w:rsid w:val="00812748"/>
    <w:rsid w:val="00817D43"/>
    <w:rsid w:val="00825393"/>
    <w:rsid w:val="008337B6"/>
    <w:rsid w:val="008337D0"/>
    <w:rsid w:val="0083470D"/>
    <w:rsid w:val="00837742"/>
    <w:rsid w:val="00841C93"/>
    <w:rsid w:val="00846EDB"/>
    <w:rsid w:val="0084711F"/>
    <w:rsid w:val="00847926"/>
    <w:rsid w:val="0085358B"/>
    <w:rsid w:val="00855B72"/>
    <w:rsid w:val="00861F1B"/>
    <w:rsid w:val="00866EC5"/>
    <w:rsid w:val="00886CE8"/>
    <w:rsid w:val="0089340A"/>
    <w:rsid w:val="008A321E"/>
    <w:rsid w:val="008A4EB5"/>
    <w:rsid w:val="008A650A"/>
    <w:rsid w:val="008B2130"/>
    <w:rsid w:val="008B227C"/>
    <w:rsid w:val="008B33EC"/>
    <w:rsid w:val="008B39C9"/>
    <w:rsid w:val="008B4719"/>
    <w:rsid w:val="008D00D6"/>
    <w:rsid w:val="008D4950"/>
    <w:rsid w:val="008D6E08"/>
    <w:rsid w:val="008E01B8"/>
    <w:rsid w:val="008F5FEA"/>
    <w:rsid w:val="008F697D"/>
    <w:rsid w:val="009021EF"/>
    <w:rsid w:val="009077E4"/>
    <w:rsid w:val="00913D03"/>
    <w:rsid w:val="009164B0"/>
    <w:rsid w:val="00916E75"/>
    <w:rsid w:val="00922866"/>
    <w:rsid w:val="009238D5"/>
    <w:rsid w:val="0094160A"/>
    <w:rsid w:val="00941668"/>
    <w:rsid w:val="00942434"/>
    <w:rsid w:val="00953F66"/>
    <w:rsid w:val="00963710"/>
    <w:rsid w:val="009655C6"/>
    <w:rsid w:val="00991BE9"/>
    <w:rsid w:val="00994D2B"/>
    <w:rsid w:val="00996951"/>
    <w:rsid w:val="009A5FE7"/>
    <w:rsid w:val="009A66E5"/>
    <w:rsid w:val="009B78ED"/>
    <w:rsid w:val="009C121E"/>
    <w:rsid w:val="009D19B5"/>
    <w:rsid w:val="009D64C1"/>
    <w:rsid w:val="009E0BDA"/>
    <w:rsid w:val="009E2E97"/>
    <w:rsid w:val="009E7314"/>
    <w:rsid w:val="009E75EC"/>
    <w:rsid w:val="009E770D"/>
    <w:rsid w:val="009F356B"/>
    <w:rsid w:val="009F372B"/>
    <w:rsid w:val="009F3F5D"/>
    <w:rsid w:val="00A00529"/>
    <w:rsid w:val="00A021BE"/>
    <w:rsid w:val="00A02EFB"/>
    <w:rsid w:val="00A03B17"/>
    <w:rsid w:val="00A06E5E"/>
    <w:rsid w:val="00A1536E"/>
    <w:rsid w:val="00A16DAF"/>
    <w:rsid w:val="00A175E1"/>
    <w:rsid w:val="00A22865"/>
    <w:rsid w:val="00A2696D"/>
    <w:rsid w:val="00A26B81"/>
    <w:rsid w:val="00A33192"/>
    <w:rsid w:val="00A40BE2"/>
    <w:rsid w:val="00A4333F"/>
    <w:rsid w:val="00A44B26"/>
    <w:rsid w:val="00A45CBB"/>
    <w:rsid w:val="00A4794E"/>
    <w:rsid w:val="00A52170"/>
    <w:rsid w:val="00A53A7C"/>
    <w:rsid w:val="00A53AF2"/>
    <w:rsid w:val="00A6433D"/>
    <w:rsid w:val="00A65DA0"/>
    <w:rsid w:val="00A74F14"/>
    <w:rsid w:val="00A954C2"/>
    <w:rsid w:val="00AA232D"/>
    <w:rsid w:val="00AA3B8D"/>
    <w:rsid w:val="00AB3BDC"/>
    <w:rsid w:val="00AB7670"/>
    <w:rsid w:val="00AD5FA0"/>
    <w:rsid w:val="00AE0921"/>
    <w:rsid w:val="00AF018B"/>
    <w:rsid w:val="00AF1688"/>
    <w:rsid w:val="00AF1BD5"/>
    <w:rsid w:val="00AF3A6C"/>
    <w:rsid w:val="00AF4A71"/>
    <w:rsid w:val="00B01BD3"/>
    <w:rsid w:val="00B02A4D"/>
    <w:rsid w:val="00B046C2"/>
    <w:rsid w:val="00B12CD0"/>
    <w:rsid w:val="00B233B6"/>
    <w:rsid w:val="00B23AD5"/>
    <w:rsid w:val="00B277E5"/>
    <w:rsid w:val="00B4359A"/>
    <w:rsid w:val="00B60AC8"/>
    <w:rsid w:val="00B71E18"/>
    <w:rsid w:val="00B749CD"/>
    <w:rsid w:val="00B80CA6"/>
    <w:rsid w:val="00B854C6"/>
    <w:rsid w:val="00B962F4"/>
    <w:rsid w:val="00BA00A3"/>
    <w:rsid w:val="00BA0B63"/>
    <w:rsid w:val="00BA1F33"/>
    <w:rsid w:val="00BA444A"/>
    <w:rsid w:val="00BA79C2"/>
    <w:rsid w:val="00BB30D7"/>
    <w:rsid w:val="00BB7E6E"/>
    <w:rsid w:val="00BC0221"/>
    <w:rsid w:val="00BC0516"/>
    <w:rsid w:val="00BD0838"/>
    <w:rsid w:val="00BE0F58"/>
    <w:rsid w:val="00BF11CA"/>
    <w:rsid w:val="00BF7AD4"/>
    <w:rsid w:val="00C00FE2"/>
    <w:rsid w:val="00C11798"/>
    <w:rsid w:val="00C15998"/>
    <w:rsid w:val="00C24E81"/>
    <w:rsid w:val="00C25F4D"/>
    <w:rsid w:val="00C33D31"/>
    <w:rsid w:val="00C345E5"/>
    <w:rsid w:val="00C372FC"/>
    <w:rsid w:val="00C40300"/>
    <w:rsid w:val="00C43260"/>
    <w:rsid w:val="00C44552"/>
    <w:rsid w:val="00C5099A"/>
    <w:rsid w:val="00C538DD"/>
    <w:rsid w:val="00C54EBE"/>
    <w:rsid w:val="00C5656D"/>
    <w:rsid w:val="00C5697D"/>
    <w:rsid w:val="00C575D7"/>
    <w:rsid w:val="00C62C83"/>
    <w:rsid w:val="00C66BBD"/>
    <w:rsid w:val="00C7184E"/>
    <w:rsid w:val="00C80AD4"/>
    <w:rsid w:val="00C81463"/>
    <w:rsid w:val="00C81E48"/>
    <w:rsid w:val="00C857CD"/>
    <w:rsid w:val="00C86682"/>
    <w:rsid w:val="00C91648"/>
    <w:rsid w:val="00C91C04"/>
    <w:rsid w:val="00C96DF3"/>
    <w:rsid w:val="00CA0E42"/>
    <w:rsid w:val="00CB04B9"/>
    <w:rsid w:val="00CB1CC8"/>
    <w:rsid w:val="00CD117F"/>
    <w:rsid w:val="00CD4976"/>
    <w:rsid w:val="00CD506D"/>
    <w:rsid w:val="00CE0705"/>
    <w:rsid w:val="00CE2961"/>
    <w:rsid w:val="00CF3C69"/>
    <w:rsid w:val="00D01B7B"/>
    <w:rsid w:val="00D024AA"/>
    <w:rsid w:val="00D06D5B"/>
    <w:rsid w:val="00D14ADC"/>
    <w:rsid w:val="00D169A3"/>
    <w:rsid w:val="00D25E1D"/>
    <w:rsid w:val="00D278C3"/>
    <w:rsid w:val="00D27E93"/>
    <w:rsid w:val="00D348D1"/>
    <w:rsid w:val="00D34B5D"/>
    <w:rsid w:val="00D35522"/>
    <w:rsid w:val="00D36ABE"/>
    <w:rsid w:val="00D449EB"/>
    <w:rsid w:val="00D46F78"/>
    <w:rsid w:val="00D51EBE"/>
    <w:rsid w:val="00D56B05"/>
    <w:rsid w:val="00D57556"/>
    <w:rsid w:val="00D60EF6"/>
    <w:rsid w:val="00D63603"/>
    <w:rsid w:val="00D72BE3"/>
    <w:rsid w:val="00D75242"/>
    <w:rsid w:val="00D946A6"/>
    <w:rsid w:val="00D94D73"/>
    <w:rsid w:val="00D9717E"/>
    <w:rsid w:val="00DA5283"/>
    <w:rsid w:val="00DB0D47"/>
    <w:rsid w:val="00DC3018"/>
    <w:rsid w:val="00DC4578"/>
    <w:rsid w:val="00DD29CE"/>
    <w:rsid w:val="00DD47F5"/>
    <w:rsid w:val="00DD743A"/>
    <w:rsid w:val="00DE13B9"/>
    <w:rsid w:val="00DE79EC"/>
    <w:rsid w:val="00DF3E8D"/>
    <w:rsid w:val="00DF5F3A"/>
    <w:rsid w:val="00E03153"/>
    <w:rsid w:val="00E04602"/>
    <w:rsid w:val="00E06053"/>
    <w:rsid w:val="00E11D04"/>
    <w:rsid w:val="00E123D4"/>
    <w:rsid w:val="00E1524D"/>
    <w:rsid w:val="00E17003"/>
    <w:rsid w:val="00E20150"/>
    <w:rsid w:val="00E2770E"/>
    <w:rsid w:val="00E34CFB"/>
    <w:rsid w:val="00E359E3"/>
    <w:rsid w:val="00E370D6"/>
    <w:rsid w:val="00E422F2"/>
    <w:rsid w:val="00E438A7"/>
    <w:rsid w:val="00E55290"/>
    <w:rsid w:val="00E60612"/>
    <w:rsid w:val="00E60B4D"/>
    <w:rsid w:val="00E626DA"/>
    <w:rsid w:val="00E71216"/>
    <w:rsid w:val="00E75316"/>
    <w:rsid w:val="00E7677A"/>
    <w:rsid w:val="00E810B8"/>
    <w:rsid w:val="00E94011"/>
    <w:rsid w:val="00EA6029"/>
    <w:rsid w:val="00EB4179"/>
    <w:rsid w:val="00EC12A1"/>
    <w:rsid w:val="00EC34D2"/>
    <w:rsid w:val="00EC6895"/>
    <w:rsid w:val="00ED1E3D"/>
    <w:rsid w:val="00EE44B5"/>
    <w:rsid w:val="00EF6295"/>
    <w:rsid w:val="00F01DD6"/>
    <w:rsid w:val="00F0721D"/>
    <w:rsid w:val="00F12F98"/>
    <w:rsid w:val="00F169D1"/>
    <w:rsid w:val="00F20605"/>
    <w:rsid w:val="00F221E9"/>
    <w:rsid w:val="00F23CB1"/>
    <w:rsid w:val="00F263E4"/>
    <w:rsid w:val="00F2645D"/>
    <w:rsid w:val="00F37DF4"/>
    <w:rsid w:val="00F37F5A"/>
    <w:rsid w:val="00F43E34"/>
    <w:rsid w:val="00F44B1E"/>
    <w:rsid w:val="00F45335"/>
    <w:rsid w:val="00F51C24"/>
    <w:rsid w:val="00F52B37"/>
    <w:rsid w:val="00F54212"/>
    <w:rsid w:val="00F70EDB"/>
    <w:rsid w:val="00F72D4B"/>
    <w:rsid w:val="00F779C9"/>
    <w:rsid w:val="00F80C5C"/>
    <w:rsid w:val="00F83AE0"/>
    <w:rsid w:val="00F86B6F"/>
    <w:rsid w:val="00F87990"/>
    <w:rsid w:val="00F93486"/>
    <w:rsid w:val="00FA1988"/>
    <w:rsid w:val="00FA2550"/>
    <w:rsid w:val="00FB14FD"/>
    <w:rsid w:val="00FB4A53"/>
    <w:rsid w:val="00FC6159"/>
    <w:rsid w:val="00FD47F2"/>
    <w:rsid w:val="00FE1EAA"/>
    <w:rsid w:val="00FE26F3"/>
    <w:rsid w:val="00FE754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F6465"/>
  <w15:chartTrackingRefBased/>
  <w15:docId w15:val="{D5FBD8EC-8350-4D8C-AF25-14DAF381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pPr>
      <w:keepNext/>
      <w:keepLines/>
      <w:numPr>
        <w:ilvl w:val="2"/>
        <w:numId w:val="4"/>
      </w:numPr>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472C4"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472C4"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rPr>
      <w:smallCaps/>
      <w:color w:val="ED7D31" w:themeColor="accent2"/>
      <w:u w:val="single"/>
    </w:rPr>
  </w:style>
  <w:style w:type="character" w:styleId="IntenseReference">
    <w:name w:val="Intense Reference"/>
    <w:basedOn w:val="DefaultParagraphFont"/>
    <w:uiPriority w:val="32"/>
    <w:qFormat/>
    <w:rPr>
      <w:b/>
      <w:bCs/>
      <w:smallCaps/>
      <w:color w:val="ED7D31" w:themeColor="accent2"/>
      <w:spacing w:val="5"/>
      <w:u w:val="single"/>
    </w:rPr>
  </w:style>
  <w:style w:type="character" w:styleId="BookTitle">
    <w:name w:val="Book Title"/>
    <w:basedOn w:val="DefaultParagraphFont"/>
    <w:uiPriority w:val="33"/>
    <w:qFormat/>
    <w:rPr>
      <w:b/>
      <w:bCs/>
      <w:smallCaps/>
      <w:spacing w:val="5"/>
    </w:rPr>
  </w:style>
  <w:style w:type="paragraph" w:styleId="PlainText">
    <w:name w:val="Plain Text"/>
    <w:basedOn w:val="Normal"/>
    <w:link w:val="PlainTextChar"/>
    <w:uiPriority w:val="99"/>
    <w:semiHidden/>
    <w:unhideWhenUsed/>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ListParagraph">
    <w:name w:val="List Paragraph"/>
    <w:basedOn w:val="Normal"/>
    <w:uiPriority w:val="34"/>
    <w:qFormat/>
    <w:pPr>
      <w:spacing w:after="160" w:line="259" w:lineRule="auto"/>
      <w:ind w:left="720" w:hanging="720"/>
      <w:contextualSpacing/>
    </w:pPr>
    <w:rPr>
      <w:rFonts w:asciiTheme="minorHAnsi" w:eastAsiaTheme="minorEastAsia" w:hAnsiTheme="minorHAnsi" w:cstheme="minorBidi"/>
      <w:sz w:val="22"/>
      <w:szCs w:val="22"/>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pPr>
      <w:spacing w:before="100" w:after="100"/>
    </w:pPr>
    <w:rPr>
      <w:lang w:eastAsia="en-GB"/>
    </w:rPr>
  </w:style>
  <w:style w:type="character" w:customStyle="1" w:styleId="Cf01">
    <w:name w:val="Cf01"/>
    <w:basedOn w:val="DefaultParagraphFont"/>
    <w:uiPriority w:val="99"/>
    <w:qFormat/>
    <w:rPr>
      <w:rFonts w:ascii="Segoe UI" w:hAnsi="Segoe UI" w:cs="Segoe UI" w:hint="default"/>
      <w:sz w:val="18"/>
      <w:szCs w:val="18"/>
    </w:rPr>
  </w:style>
  <w:style w:type="character" w:customStyle="1" w:styleId="Cf11">
    <w:name w:val="Cf11"/>
    <w:basedOn w:val="DefaultParagraphFont"/>
    <w:uiPriority w:val="99"/>
    <w:qFormat/>
    <w:rPr>
      <w:rFonts w:ascii="Segoe UI" w:hAnsi="Segoe UI" w:cs="Segoe UI" w:hint="default"/>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160"/>
      <w:ind w:left="720" w:hanging="720"/>
    </w:pPr>
    <w:rPr>
      <w:rFonts w:asciiTheme="minorHAnsi" w:eastAsiaTheme="minorEastAsia" w:hAnsiTheme="minorHAnsi" w:cstheme="minorBidi"/>
      <w:sz w:val="20"/>
      <w:szCs w:val="20"/>
      <w:lang w:eastAsia="en-US"/>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Title">
    <w:name w:val="Title"/>
    <w:basedOn w:val="Normal"/>
    <w:next w:val="Normal"/>
    <w:link w:val="TitleChar"/>
    <w:uiPriority w:val="10"/>
    <w:qFormat/>
    <w:pPr>
      <w:ind w:left="720" w:hanging="720"/>
      <w:contextualSpacing/>
    </w:pPr>
    <w:rPr>
      <w:rFonts w:asciiTheme="majorHAnsi" w:eastAsiaTheme="majorEastAsia" w:hAnsiTheme="majorHAnsi" w:cstheme="majorBidi"/>
      <w:spacing w:val="-10"/>
      <w:sz w:val="56"/>
      <w:szCs w:val="56"/>
      <w:lang w:eastAsia="en-US"/>
    </w:rPr>
  </w:style>
  <w:style w:type="character" w:customStyle="1" w:styleId="TitleChar">
    <w:name w:val="Title Char"/>
    <w:basedOn w:val="DefaultParagraphFont"/>
    <w:link w:val="Title"/>
    <w:uiPriority w:val="10"/>
    <w:rPr>
      <w:rFonts w:asciiTheme="majorHAnsi" w:eastAsiaTheme="majorEastAsia" w:hAnsiTheme="majorHAnsi" w:cstheme="majorBidi"/>
      <w:spacing w:val="-10"/>
      <w:sz w:val="56"/>
      <w:szCs w:val="56"/>
    </w:rPr>
  </w:style>
  <w:style w:type="paragraph" w:styleId="Caption">
    <w:name w:val="caption"/>
    <w:basedOn w:val="Normal"/>
    <w:next w:val="Normal"/>
    <w:uiPriority w:val="35"/>
    <w:unhideWhenUsed/>
    <w:qFormat/>
    <w:pPr>
      <w:spacing w:after="200"/>
      <w:ind w:left="720" w:hanging="720"/>
    </w:pPr>
    <w:rPr>
      <w:rFonts w:asciiTheme="minorHAnsi" w:eastAsiaTheme="minorEastAsia" w:hAnsiTheme="minorHAnsi" w:cstheme="minorBidi"/>
      <w:i/>
      <w:iCs/>
      <w:color w:val="44546A" w:themeColor="text2"/>
      <w:sz w:val="18"/>
      <w:szCs w:val="18"/>
      <w:lang w:eastAsia="en-US"/>
    </w:rPr>
  </w:style>
  <w:style w:type="paragraph" w:styleId="TOCHeading">
    <w:name w:val="TOC Heading"/>
    <w:basedOn w:val="Heading1"/>
    <w:next w:val="Normal"/>
    <w:uiPriority w:val="39"/>
    <w:unhideWhenUsed/>
    <w:qFormat/>
    <w:pPr>
      <w:numPr>
        <w:ilvl w:val="0"/>
        <w:numId w:val="0"/>
      </w:numPr>
    </w:pPr>
    <w:rPr>
      <w:lang w:val="en-US"/>
    </w:rPr>
  </w:style>
  <w:style w:type="paragraph" w:styleId="TOC1">
    <w:name w:val="toc 1"/>
    <w:basedOn w:val="Normal"/>
    <w:next w:val="Normal"/>
    <w:uiPriority w:val="39"/>
    <w:unhideWhenUsed/>
    <w:pPr>
      <w:spacing w:after="100" w:line="259" w:lineRule="auto"/>
      <w:ind w:hanging="720"/>
    </w:pPr>
    <w:rPr>
      <w:rFonts w:asciiTheme="minorHAnsi" w:eastAsiaTheme="minorEastAsia" w:hAnsiTheme="minorHAnsi" w:cstheme="minorBidi"/>
      <w:sz w:val="22"/>
      <w:szCs w:val="22"/>
      <w:lang w:eastAsia="en-US"/>
    </w:rPr>
  </w:style>
  <w:style w:type="character" w:styleId="Hyperlink">
    <w:name w:val="Hyperlink"/>
    <w:basedOn w:val="DefaultParagraphFont"/>
    <w:uiPriority w:val="99"/>
    <w:unhideWhenUsed/>
    <w:rPr>
      <w:color w:val="0563C1" w:themeColor="hyperlink"/>
      <w:u w:val="single"/>
    </w:rPr>
  </w:style>
  <w:style w:type="paragraph" w:styleId="TOC2">
    <w:name w:val="toc 2"/>
    <w:basedOn w:val="Normal"/>
    <w:next w:val="Normal"/>
    <w:uiPriority w:val="39"/>
    <w:unhideWhenUsed/>
    <w:pPr>
      <w:numPr>
        <w:ilvl w:val="1"/>
        <w:numId w:val="52"/>
      </w:numPr>
      <w:spacing w:line="259" w:lineRule="auto"/>
    </w:pPr>
    <w:rPr>
      <w:rFonts w:asciiTheme="minorHAnsi" w:eastAsiaTheme="minorEastAsia" w:hAnsiTheme="minorHAnsi"/>
      <w:sz w:val="22"/>
      <w:szCs w:val="22"/>
      <w:lang w:val="en-US" w:eastAsia="en-US"/>
    </w:rPr>
  </w:style>
  <w:style w:type="paragraph" w:styleId="TOC3">
    <w:name w:val="toc 3"/>
    <w:basedOn w:val="Normal"/>
    <w:next w:val="Normal"/>
    <w:uiPriority w:val="39"/>
    <w:unhideWhenUsed/>
    <w:pPr>
      <w:spacing w:after="100" w:line="259" w:lineRule="auto"/>
      <w:ind w:left="440"/>
    </w:pPr>
    <w:rPr>
      <w:rFonts w:asciiTheme="minorHAnsi" w:eastAsiaTheme="minorEastAsia" w:hAnsiTheme="minorHAnsi"/>
      <w:sz w:val="22"/>
      <w:szCs w:val="22"/>
      <w:lang w:val="en-US" w:eastAsia="en-US"/>
    </w:rPr>
  </w:style>
  <w:style w:type="paragraph" w:styleId="Header">
    <w:name w:val="header"/>
    <w:basedOn w:val="Normal"/>
    <w:link w:val="HeaderChar"/>
    <w:uiPriority w:val="99"/>
    <w:unhideWhenUsed/>
    <w:pPr>
      <w:tabs>
        <w:tab w:val="center" w:pos="4513"/>
        <w:tab w:val="right" w:pos="9026"/>
      </w:tabs>
      <w:ind w:left="720" w:hanging="720"/>
    </w:pPr>
    <w:rPr>
      <w:rFonts w:asciiTheme="minorHAnsi" w:eastAsiaTheme="minorEastAsia" w:hAnsiTheme="minorHAnsi" w:cstheme="minorBidi"/>
      <w:sz w:val="22"/>
      <w:szCs w:val="22"/>
      <w:lang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ind w:left="720" w:hanging="720"/>
    </w:pPr>
    <w:rPr>
      <w:rFonts w:asciiTheme="minorHAnsi" w:eastAsiaTheme="minorEastAsia" w:hAnsiTheme="minorHAnsi" w:cstheme="minorBidi"/>
      <w:sz w:val="22"/>
      <w:szCs w:val="22"/>
      <w:lang w:eastAsia="en-US"/>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ind w:left="720" w:hanging="720"/>
    </w:pPr>
    <w:rPr>
      <w:rFonts w:eastAsiaTheme="minorEastAsia"/>
      <w:sz w:val="18"/>
      <w:szCs w:val="18"/>
      <w:lang w:eastAsia="en-US"/>
    </w:r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lang w:eastAsia="zh-CN"/>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zh-CN"/>
    </w:rPr>
  </w:style>
  <w:style w:type="character" w:styleId="FootnoteReference">
    <w:name w:val="foot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Color11">
    <w:name w:val="Color_11"/>
    <w:basedOn w:val="DefaultParagraphFont"/>
    <w:uiPriority w:val="99"/>
    <w:qFormat/>
  </w:style>
  <w:style w:type="table" w:styleId="TableGrid">
    <w:name w:val="Table Grid"/>
    <w:basedOn w:val="TableNormal"/>
    <w:uiPriority w:val="59"/>
    <w:pPr>
      <w:spacing w:after="0" w:line="240" w:lineRule="auto"/>
    </w:pPr>
    <w:rPr>
      <w:rFonts w:ascii="Calibri" w:eastAsia="DengXi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572447">
      <w:bodyDiv w:val="1"/>
      <w:marLeft w:val="0"/>
      <w:marRight w:val="0"/>
      <w:marTop w:val="0"/>
      <w:marBottom w:val="0"/>
      <w:divBdr>
        <w:top w:val="none" w:sz="0" w:space="0" w:color="auto"/>
        <w:left w:val="none" w:sz="0" w:space="0" w:color="auto"/>
        <w:bottom w:val="none" w:sz="0" w:space="0" w:color="auto"/>
        <w:right w:val="none" w:sz="0" w:space="0" w:color="auto"/>
      </w:divBdr>
    </w:div>
    <w:div w:id="340594740">
      <w:bodyDiv w:val="1"/>
      <w:marLeft w:val="0"/>
      <w:marRight w:val="0"/>
      <w:marTop w:val="0"/>
      <w:marBottom w:val="0"/>
      <w:divBdr>
        <w:top w:val="none" w:sz="0" w:space="0" w:color="auto"/>
        <w:left w:val="none" w:sz="0" w:space="0" w:color="auto"/>
        <w:bottom w:val="none" w:sz="0" w:space="0" w:color="auto"/>
        <w:right w:val="none" w:sz="0" w:space="0" w:color="auto"/>
      </w:divBdr>
    </w:div>
    <w:div w:id="382020545">
      <w:bodyDiv w:val="1"/>
      <w:marLeft w:val="0"/>
      <w:marRight w:val="0"/>
      <w:marTop w:val="0"/>
      <w:marBottom w:val="0"/>
      <w:divBdr>
        <w:top w:val="none" w:sz="0" w:space="0" w:color="auto"/>
        <w:left w:val="none" w:sz="0" w:space="0" w:color="auto"/>
        <w:bottom w:val="none" w:sz="0" w:space="0" w:color="auto"/>
        <w:right w:val="none" w:sz="0" w:space="0" w:color="auto"/>
      </w:divBdr>
    </w:div>
    <w:div w:id="415133964">
      <w:bodyDiv w:val="1"/>
      <w:marLeft w:val="0"/>
      <w:marRight w:val="0"/>
      <w:marTop w:val="0"/>
      <w:marBottom w:val="0"/>
      <w:divBdr>
        <w:top w:val="none" w:sz="0" w:space="0" w:color="auto"/>
        <w:left w:val="none" w:sz="0" w:space="0" w:color="auto"/>
        <w:bottom w:val="none" w:sz="0" w:space="0" w:color="auto"/>
        <w:right w:val="none" w:sz="0" w:space="0" w:color="auto"/>
      </w:divBdr>
    </w:div>
    <w:div w:id="481774805">
      <w:bodyDiv w:val="1"/>
      <w:marLeft w:val="0"/>
      <w:marRight w:val="0"/>
      <w:marTop w:val="0"/>
      <w:marBottom w:val="0"/>
      <w:divBdr>
        <w:top w:val="none" w:sz="0" w:space="0" w:color="auto"/>
        <w:left w:val="none" w:sz="0" w:space="0" w:color="auto"/>
        <w:bottom w:val="none" w:sz="0" w:space="0" w:color="auto"/>
        <w:right w:val="none" w:sz="0" w:space="0" w:color="auto"/>
      </w:divBdr>
    </w:div>
    <w:div w:id="560947058">
      <w:bodyDiv w:val="1"/>
      <w:marLeft w:val="0"/>
      <w:marRight w:val="0"/>
      <w:marTop w:val="0"/>
      <w:marBottom w:val="0"/>
      <w:divBdr>
        <w:top w:val="none" w:sz="0" w:space="0" w:color="auto"/>
        <w:left w:val="none" w:sz="0" w:space="0" w:color="auto"/>
        <w:bottom w:val="none" w:sz="0" w:space="0" w:color="auto"/>
        <w:right w:val="none" w:sz="0" w:space="0" w:color="auto"/>
      </w:divBdr>
    </w:div>
    <w:div w:id="611136196">
      <w:bodyDiv w:val="1"/>
      <w:marLeft w:val="0"/>
      <w:marRight w:val="0"/>
      <w:marTop w:val="0"/>
      <w:marBottom w:val="0"/>
      <w:divBdr>
        <w:top w:val="none" w:sz="0" w:space="0" w:color="auto"/>
        <w:left w:val="none" w:sz="0" w:space="0" w:color="auto"/>
        <w:bottom w:val="none" w:sz="0" w:space="0" w:color="auto"/>
        <w:right w:val="none" w:sz="0" w:space="0" w:color="auto"/>
      </w:divBdr>
    </w:div>
    <w:div w:id="616179617">
      <w:bodyDiv w:val="1"/>
      <w:marLeft w:val="0"/>
      <w:marRight w:val="0"/>
      <w:marTop w:val="0"/>
      <w:marBottom w:val="0"/>
      <w:divBdr>
        <w:top w:val="none" w:sz="0" w:space="0" w:color="auto"/>
        <w:left w:val="none" w:sz="0" w:space="0" w:color="auto"/>
        <w:bottom w:val="none" w:sz="0" w:space="0" w:color="auto"/>
        <w:right w:val="none" w:sz="0" w:space="0" w:color="auto"/>
      </w:divBdr>
    </w:div>
    <w:div w:id="907348034">
      <w:bodyDiv w:val="1"/>
      <w:marLeft w:val="0"/>
      <w:marRight w:val="0"/>
      <w:marTop w:val="0"/>
      <w:marBottom w:val="0"/>
      <w:divBdr>
        <w:top w:val="none" w:sz="0" w:space="0" w:color="auto"/>
        <w:left w:val="none" w:sz="0" w:space="0" w:color="auto"/>
        <w:bottom w:val="none" w:sz="0" w:space="0" w:color="auto"/>
        <w:right w:val="none" w:sz="0" w:space="0" w:color="auto"/>
      </w:divBdr>
    </w:div>
    <w:div w:id="1037898301">
      <w:bodyDiv w:val="1"/>
      <w:marLeft w:val="0"/>
      <w:marRight w:val="0"/>
      <w:marTop w:val="0"/>
      <w:marBottom w:val="0"/>
      <w:divBdr>
        <w:top w:val="none" w:sz="0" w:space="0" w:color="auto"/>
        <w:left w:val="none" w:sz="0" w:space="0" w:color="auto"/>
        <w:bottom w:val="none" w:sz="0" w:space="0" w:color="auto"/>
        <w:right w:val="none" w:sz="0" w:space="0" w:color="auto"/>
      </w:divBdr>
    </w:div>
    <w:div w:id="1070613643">
      <w:bodyDiv w:val="1"/>
      <w:marLeft w:val="0"/>
      <w:marRight w:val="0"/>
      <w:marTop w:val="0"/>
      <w:marBottom w:val="0"/>
      <w:divBdr>
        <w:top w:val="none" w:sz="0" w:space="0" w:color="auto"/>
        <w:left w:val="none" w:sz="0" w:space="0" w:color="auto"/>
        <w:bottom w:val="none" w:sz="0" w:space="0" w:color="auto"/>
        <w:right w:val="none" w:sz="0" w:space="0" w:color="auto"/>
      </w:divBdr>
    </w:div>
    <w:div w:id="1078214563">
      <w:bodyDiv w:val="1"/>
      <w:marLeft w:val="0"/>
      <w:marRight w:val="0"/>
      <w:marTop w:val="0"/>
      <w:marBottom w:val="0"/>
      <w:divBdr>
        <w:top w:val="none" w:sz="0" w:space="0" w:color="auto"/>
        <w:left w:val="none" w:sz="0" w:space="0" w:color="auto"/>
        <w:bottom w:val="none" w:sz="0" w:space="0" w:color="auto"/>
        <w:right w:val="none" w:sz="0" w:space="0" w:color="auto"/>
      </w:divBdr>
      <w:divsChild>
        <w:div w:id="507066857">
          <w:marLeft w:val="-810"/>
          <w:marRight w:val="0"/>
          <w:marTop w:val="0"/>
          <w:marBottom w:val="0"/>
          <w:divBdr>
            <w:top w:val="none" w:sz="0" w:space="0" w:color="auto"/>
            <w:left w:val="none" w:sz="0" w:space="0" w:color="auto"/>
            <w:bottom w:val="none" w:sz="0" w:space="0" w:color="auto"/>
            <w:right w:val="none" w:sz="0" w:space="0" w:color="auto"/>
          </w:divBdr>
        </w:div>
      </w:divsChild>
    </w:div>
    <w:div w:id="1086537916">
      <w:bodyDiv w:val="1"/>
      <w:marLeft w:val="0"/>
      <w:marRight w:val="0"/>
      <w:marTop w:val="0"/>
      <w:marBottom w:val="0"/>
      <w:divBdr>
        <w:top w:val="none" w:sz="0" w:space="0" w:color="auto"/>
        <w:left w:val="none" w:sz="0" w:space="0" w:color="auto"/>
        <w:bottom w:val="none" w:sz="0" w:space="0" w:color="auto"/>
        <w:right w:val="none" w:sz="0" w:space="0" w:color="auto"/>
      </w:divBdr>
    </w:div>
    <w:div w:id="1100684542">
      <w:bodyDiv w:val="1"/>
      <w:marLeft w:val="0"/>
      <w:marRight w:val="0"/>
      <w:marTop w:val="0"/>
      <w:marBottom w:val="0"/>
      <w:divBdr>
        <w:top w:val="none" w:sz="0" w:space="0" w:color="auto"/>
        <w:left w:val="none" w:sz="0" w:space="0" w:color="auto"/>
        <w:bottom w:val="none" w:sz="0" w:space="0" w:color="auto"/>
        <w:right w:val="none" w:sz="0" w:space="0" w:color="auto"/>
      </w:divBdr>
      <w:divsChild>
        <w:div w:id="1687094374">
          <w:marLeft w:val="-810"/>
          <w:marRight w:val="0"/>
          <w:marTop w:val="0"/>
          <w:marBottom w:val="0"/>
          <w:divBdr>
            <w:top w:val="none" w:sz="0" w:space="0" w:color="auto"/>
            <w:left w:val="none" w:sz="0" w:space="0" w:color="auto"/>
            <w:bottom w:val="none" w:sz="0" w:space="0" w:color="auto"/>
            <w:right w:val="none" w:sz="0" w:space="0" w:color="auto"/>
          </w:divBdr>
        </w:div>
      </w:divsChild>
    </w:div>
    <w:div w:id="1228344828">
      <w:bodyDiv w:val="1"/>
      <w:marLeft w:val="0"/>
      <w:marRight w:val="0"/>
      <w:marTop w:val="0"/>
      <w:marBottom w:val="0"/>
      <w:divBdr>
        <w:top w:val="none" w:sz="0" w:space="0" w:color="auto"/>
        <w:left w:val="none" w:sz="0" w:space="0" w:color="auto"/>
        <w:bottom w:val="none" w:sz="0" w:space="0" w:color="auto"/>
        <w:right w:val="none" w:sz="0" w:space="0" w:color="auto"/>
      </w:divBdr>
    </w:div>
    <w:div w:id="1453355365">
      <w:bodyDiv w:val="1"/>
      <w:marLeft w:val="0"/>
      <w:marRight w:val="0"/>
      <w:marTop w:val="0"/>
      <w:marBottom w:val="0"/>
      <w:divBdr>
        <w:top w:val="none" w:sz="0" w:space="0" w:color="auto"/>
        <w:left w:val="none" w:sz="0" w:space="0" w:color="auto"/>
        <w:bottom w:val="none" w:sz="0" w:space="0" w:color="auto"/>
        <w:right w:val="none" w:sz="0" w:space="0" w:color="auto"/>
      </w:divBdr>
    </w:div>
    <w:div w:id="1529101523">
      <w:bodyDiv w:val="1"/>
      <w:marLeft w:val="0"/>
      <w:marRight w:val="0"/>
      <w:marTop w:val="0"/>
      <w:marBottom w:val="0"/>
      <w:divBdr>
        <w:top w:val="none" w:sz="0" w:space="0" w:color="auto"/>
        <w:left w:val="none" w:sz="0" w:space="0" w:color="auto"/>
        <w:bottom w:val="none" w:sz="0" w:space="0" w:color="auto"/>
        <w:right w:val="none" w:sz="0" w:space="0" w:color="auto"/>
      </w:divBdr>
    </w:div>
    <w:div w:id="1569614046">
      <w:bodyDiv w:val="1"/>
      <w:marLeft w:val="0"/>
      <w:marRight w:val="0"/>
      <w:marTop w:val="0"/>
      <w:marBottom w:val="0"/>
      <w:divBdr>
        <w:top w:val="none" w:sz="0" w:space="0" w:color="auto"/>
        <w:left w:val="none" w:sz="0" w:space="0" w:color="auto"/>
        <w:bottom w:val="none" w:sz="0" w:space="0" w:color="auto"/>
        <w:right w:val="none" w:sz="0" w:space="0" w:color="auto"/>
      </w:divBdr>
    </w:div>
    <w:div w:id="1715503096">
      <w:bodyDiv w:val="1"/>
      <w:marLeft w:val="0"/>
      <w:marRight w:val="0"/>
      <w:marTop w:val="0"/>
      <w:marBottom w:val="0"/>
      <w:divBdr>
        <w:top w:val="none" w:sz="0" w:space="0" w:color="auto"/>
        <w:left w:val="none" w:sz="0" w:space="0" w:color="auto"/>
        <w:bottom w:val="none" w:sz="0" w:space="0" w:color="auto"/>
        <w:right w:val="none" w:sz="0" w:space="0" w:color="auto"/>
      </w:divBdr>
    </w:div>
    <w:div w:id="1789201032">
      <w:bodyDiv w:val="1"/>
      <w:marLeft w:val="0"/>
      <w:marRight w:val="0"/>
      <w:marTop w:val="0"/>
      <w:marBottom w:val="0"/>
      <w:divBdr>
        <w:top w:val="none" w:sz="0" w:space="0" w:color="auto"/>
        <w:left w:val="none" w:sz="0" w:space="0" w:color="auto"/>
        <w:bottom w:val="none" w:sz="0" w:space="0" w:color="auto"/>
        <w:right w:val="none" w:sz="0" w:space="0" w:color="auto"/>
      </w:divBdr>
      <w:divsChild>
        <w:div w:id="1831827751">
          <w:marLeft w:val="-1020"/>
          <w:marRight w:val="0"/>
          <w:marTop w:val="0"/>
          <w:marBottom w:val="0"/>
          <w:divBdr>
            <w:top w:val="none" w:sz="0" w:space="0" w:color="auto"/>
            <w:left w:val="none" w:sz="0" w:space="0" w:color="auto"/>
            <w:bottom w:val="none" w:sz="0" w:space="0" w:color="auto"/>
            <w:right w:val="none" w:sz="0" w:space="0" w:color="auto"/>
          </w:divBdr>
        </w:div>
      </w:divsChild>
    </w:div>
    <w:div w:id="1838037969">
      <w:bodyDiv w:val="1"/>
      <w:marLeft w:val="0"/>
      <w:marRight w:val="0"/>
      <w:marTop w:val="0"/>
      <w:marBottom w:val="0"/>
      <w:divBdr>
        <w:top w:val="none" w:sz="0" w:space="0" w:color="auto"/>
        <w:left w:val="none" w:sz="0" w:space="0" w:color="auto"/>
        <w:bottom w:val="none" w:sz="0" w:space="0" w:color="auto"/>
        <w:right w:val="none" w:sz="0" w:space="0" w:color="auto"/>
      </w:divBdr>
    </w:div>
    <w:div w:id="1915581158">
      <w:bodyDiv w:val="1"/>
      <w:marLeft w:val="0"/>
      <w:marRight w:val="0"/>
      <w:marTop w:val="0"/>
      <w:marBottom w:val="0"/>
      <w:divBdr>
        <w:top w:val="none" w:sz="0" w:space="0" w:color="auto"/>
        <w:left w:val="none" w:sz="0" w:space="0" w:color="auto"/>
        <w:bottom w:val="none" w:sz="0" w:space="0" w:color="auto"/>
        <w:right w:val="none" w:sz="0" w:space="0" w:color="auto"/>
      </w:divBdr>
    </w:div>
    <w:div w:id="2005087614">
      <w:bodyDiv w:val="1"/>
      <w:marLeft w:val="0"/>
      <w:marRight w:val="0"/>
      <w:marTop w:val="0"/>
      <w:marBottom w:val="0"/>
      <w:divBdr>
        <w:top w:val="none" w:sz="0" w:space="0" w:color="auto"/>
        <w:left w:val="none" w:sz="0" w:space="0" w:color="auto"/>
        <w:bottom w:val="none" w:sz="0" w:space="0" w:color="auto"/>
        <w:right w:val="none" w:sz="0" w:space="0" w:color="auto"/>
      </w:divBdr>
      <w:divsChild>
        <w:div w:id="2075661657">
          <w:marLeft w:val="-810"/>
          <w:marRight w:val="0"/>
          <w:marTop w:val="0"/>
          <w:marBottom w:val="0"/>
          <w:divBdr>
            <w:top w:val="none" w:sz="0" w:space="0" w:color="auto"/>
            <w:left w:val="none" w:sz="0" w:space="0" w:color="auto"/>
            <w:bottom w:val="none" w:sz="0" w:space="0" w:color="auto"/>
            <w:right w:val="none" w:sz="0" w:space="0" w:color="auto"/>
          </w:divBdr>
        </w:div>
      </w:divsChild>
    </w:div>
    <w:div w:id="210372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629" Type="http://schemas.openxmlformats.org/officeDocument/2006/relationships/image" Target="media/image12.png"/><Relationship Id="rId7" Type="http://schemas.openxmlformats.org/officeDocument/2006/relationships/endnotes" Target="endnotes.xml"/><Relationship Id="rId616" Type="http://schemas.openxmlformats.org/officeDocument/2006/relationships/image" Target="media/image4.png"/><Relationship Id="rId624" Type="http://schemas.openxmlformats.org/officeDocument/2006/relationships/image" Target="media/image47.png"/><Relationship Id="rId632" Type="http://schemas.openxmlformats.org/officeDocument/2006/relationships/image" Target="media/image51.png"/><Relationship Id="rId637" Type="http://schemas.openxmlformats.org/officeDocument/2006/relationships/image" Target="media/image55.png"/><Relationship Id="rId645" Type="http://schemas.openxmlformats.org/officeDocument/2006/relationships/image" Target="media/image23.png"/><Relationship Id="rId653" Type="http://schemas.openxmlformats.org/officeDocument/2006/relationships/header" Target="header2.xml"/><Relationship Id="rId2" Type="http://schemas.openxmlformats.org/officeDocument/2006/relationships/numbering" Target="numbering.xml"/><Relationship Id="rId640" Type="http://schemas.openxmlformats.org/officeDocument/2006/relationships/image" Target="media/image18.png"/><Relationship Id="rId619" Type="http://schemas.openxmlformats.org/officeDocument/2006/relationships/image" Target="media/image6.png"/><Relationship Id="rId5" Type="http://schemas.openxmlformats.org/officeDocument/2006/relationships/webSettings" Target="webSettings.xml"/><Relationship Id="rId614" Type="http://schemas.openxmlformats.org/officeDocument/2006/relationships/image" Target="media/image42.png"/><Relationship Id="rId622" Type="http://schemas.openxmlformats.org/officeDocument/2006/relationships/image" Target="media/image7.png"/><Relationship Id="rId627" Type="http://schemas.openxmlformats.org/officeDocument/2006/relationships/image" Target="media/image10.png"/><Relationship Id="rId635" Type="http://schemas.openxmlformats.org/officeDocument/2006/relationships/image" Target="media/image54.png"/><Relationship Id="rId643" Type="http://schemas.openxmlformats.org/officeDocument/2006/relationships/image" Target="media/image21.png"/><Relationship Id="rId648" Type="http://schemas.openxmlformats.org/officeDocument/2006/relationships/image" Target="media/image26.png"/><Relationship Id="rId656" Type="http://schemas.openxmlformats.org/officeDocument/2006/relationships/theme" Target="theme/theme1.xml"/><Relationship Id="rId10" Type="http://schemas.openxmlformats.org/officeDocument/2006/relationships/image" Target="media/image3.png"/><Relationship Id="rId618" Type="http://schemas.openxmlformats.org/officeDocument/2006/relationships/image" Target="media/image5.png"/><Relationship Id="rId626" Type="http://schemas.openxmlformats.org/officeDocument/2006/relationships/image" Target="media/image9.png"/><Relationship Id="rId630" Type="http://schemas.openxmlformats.org/officeDocument/2006/relationships/image" Target="media/image13.png"/><Relationship Id="rId639" Type="http://schemas.openxmlformats.org/officeDocument/2006/relationships/image" Target="media/image17.png"/><Relationship Id="rId6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613" Type="http://schemas.openxmlformats.org/officeDocument/2006/relationships/image" Target="media/image41.png"/><Relationship Id="rId621" Type="http://schemas.openxmlformats.org/officeDocument/2006/relationships/image" Target="media/image46.png"/><Relationship Id="rId634" Type="http://schemas.openxmlformats.org/officeDocument/2006/relationships/image" Target="media/image53.png"/><Relationship Id="rId642" Type="http://schemas.openxmlformats.org/officeDocument/2006/relationships/image" Target="media/image20.png"/><Relationship Id="rId647" Type="http://schemas.openxmlformats.org/officeDocument/2006/relationships/image" Target="media/image25.png"/><Relationship Id="rId650" Type="http://schemas.openxmlformats.org/officeDocument/2006/relationships/hyperlink" Target="about:blank" TargetMode="External"/><Relationship Id="rId655" Type="http://schemas.openxmlformats.org/officeDocument/2006/relationships/fontTable" Target="fontTable.xml"/><Relationship Id="rId8" Type="http://schemas.openxmlformats.org/officeDocument/2006/relationships/image" Target="media/image1.png"/><Relationship Id="rId617" Type="http://schemas.openxmlformats.org/officeDocument/2006/relationships/image" Target="media/image44.png"/><Relationship Id="rId625" Type="http://schemas.openxmlformats.org/officeDocument/2006/relationships/image" Target="media/image48.png"/><Relationship Id="rId633" Type="http://schemas.openxmlformats.org/officeDocument/2006/relationships/image" Target="media/image52.png"/><Relationship Id="rId638" Type="http://schemas.openxmlformats.org/officeDocument/2006/relationships/image" Target="media/image16.png"/><Relationship Id="rId646" Type="http://schemas.openxmlformats.org/officeDocument/2006/relationships/image" Target="media/image24.png"/><Relationship Id="rId3" Type="http://schemas.openxmlformats.org/officeDocument/2006/relationships/styles" Target="styles.xml"/><Relationship Id="rId620" Type="http://schemas.openxmlformats.org/officeDocument/2006/relationships/image" Target="media/image45.png"/><Relationship Id="rId641" Type="http://schemas.openxmlformats.org/officeDocument/2006/relationships/image" Target="media/image19.png"/><Relationship Id="rId654" Type="http://schemas.openxmlformats.org/officeDocument/2006/relationships/footer" Target="footer2.xml"/><Relationship Id="rId615" Type="http://schemas.openxmlformats.org/officeDocument/2006/relationships/image" Target="media/image43.png"/><Relationship Id="rId628" Type="http://schemas.openxmlformats.org/officeDocument/2006/relationships/image" Target="media/image11.png"/><Relationship Id="rId636" Type="http://schemas.openxmlformats.org/officeDocument/2006/relationships/image" Target="media/image15.png"/><Relationship Id="rId649"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623" Type="http://schemas.openxmlformats.org/officeDocument/2006/relationships/image" Target="media/image8.png"/><Relationship Id="rId631" Type="http://schemas.openxmlformats.org/officeDocument/2006/relationships/image" Target="media/image14.png"/><Relationship Id="rId644" Type="http://schemas.openxmlformats.org/officeDocument/2006/relationships/image" Target="media/image22.png"/><Relationship Id="rId65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11E29EA-4111-4169-8149-013000B5D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3984</Words>
  <Characters>22710</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TENCH Matt</dc:creator>
  <cp:lastModifiedBy>Fiona Kennedy</cp:lastModifiedBy>
  <cp:revision>2</cp:revision>
  <dcterms:created xsi:type="dcterms:W3CDTF">2022-03-22T14:50:00Z</dcterms:created>
  <dcterms:modified xsi:type="dcterms:W3CDTF">2022-03-22T14:50:00Z</dcterms:modified>
</cp:coreProperties>
</file>